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24B0" w:rsidRDefault="00C024B0">
      <w:pPr>
        <w:widowControl w:val="0"/>
        <w:pBdr>
          <w:top w:val="nil"/>
          <w:left w:val="nil"/>
          <w:bottom w:val="nil"/>
          <w:right w:val="nil"/>
          <w:between w:val="nil"/>
        </w:pBdr>
        <w:spacing w:line="276" w:lineRule="auto"/>
        <w:jc w:val="left"/>
      </w:pPr>
    </w:p>
    <w:p w:rsidR="00C024B0" w:rsidRDefault="00C024B0">
      <w:pPr>
        <w:pStyle w:val="Heading1"/>
        <w:spacing w:before="0" w:after="120"/>
        <w:jc w:val="center"/>
        <w:rPr>
          <w:rFonts w:ascii="Calibri" w:eastAsia="Calibri" w:hAnsi="Calibri" w:cs="Calibri"/>
          <w:b/>
          <w:color w:val="FF0000"/>
        </w:rPr>
      </w:pPr>
    </w:p>
    <w:p w:rsidR="007E2568" w:rsidRDefault="007E2568" w:rsidP="007E2568">
      <w:pPr>
        <w:pStyle w:val="Heading1"/>
        <w:spacing w:before="0" w:after="120"/>
        <w:jc w:val="center"/>
        <w:rPr>
          <w:rFonts w:ascii="Calibri" w:eastAsia="Calibri" w:hAnsi="Calibri" w:cs="Calibri"/>
          <w:color w:val="FF0000"/>
        </w:rPr>
      </w:pPr>
      <w:r>
        <w:rPr>
          <w:rFonts w:ascii="Calibri" w:eastAsia="Calibri" w:hAnsi="Calibri" w:cs="Calibri"/>
          <w:b/>
          <w:color w:val="FF0000"/>
        </w:rPr>
        <w:t>2</w:t>
      </w:r>
      <w:r w:rsidRPr="007E2568">
        <w:rPr>
          <w:rFonts w:ascii="Calibri" w:eastAsia="Calibri" w:hAnsi="Calibri" w:cs="Calibri"/>
          <w:b/>
          <w:color w:val="FF0000"/>
          <w:vertAlign w:val="superscript"/>
        </w:rPr>
        <w:t>nd</w:t>
      </w:r>
      <w:r>
        <w:rPr>
          <w:rFonts w:ascii="Calibri" w:eastAsia="Calibri" w:hAnsi="Calibri" w:cs="Calibri"/>
          <w:b/>
          <w:color w:val="FF0000"/>
        </w:rPr>
        <w:t xml:space="preserve"> </w:t>
      </w:r>
      <w:r>
        <w:rPr>
          <w:rFonts w:ascii="Calibri" w:eastAsia="Calibri" w:hAnsi="Calibri" w:cs="Calibri"/>
          <w:b/>
          <w:color w:val="FF0000"/>
        </w:rPr>
        <w:t xml:space="preserve"> progress report meeting</w:t>
      </w:r>
    </w:p>
    <w:p w:rsidR="00C024B0" w:rsidRDefault="007E2568">
      <w:pPr>
        <w:pStyle w:val="Heading2"/>
        <w:spacing w:before="0" w:after="120"/>
        <w:jc w:val="center"/>
        <w:rPr>
          <w:color w:val="FF0000"/>
        </w:rPr>
      </w:pPr>
      <w:r>
        <w:rPr>
          <w:color w:val="FF0000"/>
        </w:rPr>
        <w:t>Thursday</w:t>
      </w:r>
      <w:r w:rsidR="00347B8E">
        <w:rPr>
          <w:color w:val="FF0000"/>
        </w:rPr>
        <w:t>, 2</w:t>
      </w:r>
      <w:r>
        <w:rPr>
          <w:color w:val="FF0000"/>
        </w:rPr>
        <w:t>7</w:t>
      </w:r>
      <w:r w:rsidRPr="007E2568">
        <w:rPr>
          <w:color w:val="FF0000"/>
          <w:vertAlign w:val="superscript"/>
        </w:rPr>
        <w:t>th</w:t>
      </w:r>
      <w:r>
        <w:rPr>
          <w:color w:val="FF0000"/>
        </w:rPr>
        <w:t xml:space="preserve"> </w:t>
      </w:r>
      <w:r w:rsidR="00347B8E">
        <w:rPr>
          <w:color w:val="FF0000"/>
        </w:rPr>
        <w:t xml:space="preserve"> </w:t>
      </w:r>
      <w:r>
        <w:rPr>
          <w:color w:val="FF0000"/>
        </w:rPr>
        <w:t>March</w:t>
      </w:r>
      <w:r w:rsidR="00347B8E">
        <w:rPr>
          <w:color w:val="FF0000"/>
        </w:rPr>
        <w:t xml:space="preserve"> 2025</w:t>
      </w:r>
    </w:p>
    <w:p w:rsidR="00C024B0" w:rsidRDefault="007E2568">
      <w:pPr>
        <w:pStyle w:val="Heading3"/>
        <w:spacing w:before="0" w:after="120"/>
        <w:jc w:val="center"/>
        <w:rPr>
          <w:color w:val="252525"/>
        </w:rPr>
      </w:pPr>
      <w:r>
        <w:rPr>
          <w:color w:val="252525"/>
        </w:rPr>
        <w:t>ONLINE</w:t>
      </w:r>
    </w:p>
    <w:p w:rsidR="00C024B0" w:rsidRDefault="00C024B0">
      <w:pPr>
        <w:rPr>
          <w:rFonts w:ascii="Calibri" w:eastAsia="Calibri" w:hAnsi="Calibri" w:cs="Calibri"/>
          <w:b/>
          <w:sz w:val="28"/>
          <w:szCs w:val="28"/>
        </w:rPr>
      </w:pPr>
    </w:p>
    <w:p w:rsidR="00C024B0" w:rsidRDefault="00347B8E">
      <w:pPr>
        <w:pStyle w:val="Heading1"/>
        <w:rPr>
          <w:b/>
          <w:color w:val="000000"/>
        </w:rPr>
      </w:pPr>
      <w:r>
        <w:rPr>
          <w:b/>
          <w:color w:val="000000"/>
        </w:rPr>
        <w:t>List of participants</w:t>
      </w:r>
    </w:p>
    <w:p w:rsidR="00C024B0" w:rsidRDefault="00C024B0">
      <w:pPr>
        <w:rPr>
          <w:rFonts w:ascii="Calibri" w:eastAsia="Calibri" w:hAnsi="Calibri" w:cs="Calibri"/>
          <w:sz w:val="22"/>
          <w:szCs w:val="22"/>
        </w:rPr>
      </w:pPr>
    </w:p>
    <w:p w:rsidR="007E2568" w:rsidRDefault="007E2568" w:rsidP="007E2568">
      <w:pPr>
        <w:rPr>
          <w:rFonts w:ascii="Calibri" w:eastAsia="Calibri" w:hAnsi="Calibri" w:cs="Calibri"/>
          <w:i/>
          <w:sz w:val="22"/>
          <w:szCs w:val="22"/>
        </w:rPr>
      </w:pPr>
      <w:r>
        <w:rPr>
          <w:rFonts w:ascii="Calibri" w:eastAsia="Calibri" w:hAnsi="Calibri" w:cs="Calibri"/>
          <w:sz w:val="22"/>
          <w:szCs w:val="22"/>
        </w:rPr>
        <w:t xml:space="preserve">Prof. dr Ramo Šendelj, </w:t>
      </w:r>
      <w:r>
        <w:rPr>
          <w:rFonts w:ascii="Calibri" w:eastAsia="Calibri" w:hAnsi="Calibri" w:cs="Calibri"/>
          <w:i/>
          <w:sz w:val="22"/>
          <w:szCs w:val="22"/>
        </w:rPr>
        <w:t>University of Donja Gorica, Montenegro</w:t>
      </w:r>
    </w:p>
    <w:p w:rsidR="007E2568" w:rsidRDefault="007E2568" w:rsidP="007E2568">
      <w:pPr>
        <w:rPr>
          <w:rFonts w:ascii="Calibri" w:eastAsia="Calibri" w:hAnsi="Calibri" w:cs="Calibri"/>
          <w:sz w:val="22"/>
          <w:szCs w:val="22"/>
        </w:rPr>
      </w:pPr>
      <w:r>
        <w:rPr>
          <w:rFonts w:ascii="Calibri" w:eastAsia="Calibri" w:hAnsi="Calibri" w:cs="Calibri"/>
          <w:sz w:val="22"/>
          <w:szCs w:val="22"/>
        </w:rPr>
        <w:t xml:space="preserve">Prof. dr Ivana Ognjanović, </w:t>
      </w:r>
      <w:r>
        <w:rPr>
          <w:rFonts w:ascii="Calibri" w:eastAsia="Calibri" w:hAnsi="Calibri" w:cs="Calibri"/>
          <w:i/>
          <w:sz w:val="22"/>
          <w:szCs w:val="22"/>
        </w:rPr>
        <w:t>University of Donja Gorica, Montenegro</w:t>
      </w:r>
    </w:p>
    <w:p w:rsidR="007E2568" w:rsidRDefault="007E2568" w:rsidP="007E2568">
      <w:pPr>
        <w:rPr>
          <w:rFonts w:ascii="Calibri" w:eastAsia="Calibri" w:hAnsi="Calibri" w:cs="Calibri"/>
          <w:i/>
          <w:sz w:val="22"/>
          <w:szCs w:val="22"/>
        </w:rPr>
      </w:pPr>
      <w:r>
        <w:rPr>
          <w:rFonts w:ascii="Calibri" w:eastAsia="Calibri" w:hAnsi="Calibri" w:cs="Calibri"/>
          <w:sz w:val="22"/>
          <w:szCs w:val="22"/>
        </w:rPr>
        <w:t xml:space="preserve">mr Luka Laković, </w:t>
      </w:r>
      <w:r>
        <w:rPr>
          <w:rFonts w:ascii="Calibri" w:eastAsia="Calibri" w:hAnsi="Calibri" w:cs="Calibri"/>
          <w:i/>
          <w:sz w:val="22"/>
          <w:szCs w:val="22"/>
        </w:rPr>
        <w:t>University of Donja Gorica, Montenegro</w:t>
      </w:r>
    </w:p>
    <w:p w:rsidR="007E2568" w:rsidRPr="00F1134A" w:rsidRDefault="007E2568" w:rsidP="007E2568">
      <w:pPr>
        <w:rPr>
          <w:rFonts w:ascii="Calibri" w:eastAsia="Calibri" w:hAnsi="Calibri" w:cs="Calibri"/>
          <w:i/>
          <w:sz w:val="22"/>
          <w:szCs w:val="22"/>
        </w:rPr>
      </w:pPr>
      <w:r>
        <w:rPr>
          <w:rFonts w:ascii="Calibri" w:eastAsia="Calibri" w:hAnsi="Calibri" w:cs="Calibri"/>
          <w:sz w:val="22"/>
          <w:szCs w:val="22"/>
        </w:rPr>
        <w:t xml:space="preserve">Prof. dr Jerzy Duda, </w:t>
      </w:r>
      <w:r>
        <w:rPr>
          <w:rFonts w:ascii="Calibri" w:eastAsia="Calibri" w:hAnsi="Calibri" w:cs="Calibri"/>
          <w:i/>
          <w:sz w:val="22"/>
          <w:szCs w:val="22"/>
        </w:rPr>
        <w:t>AGH University od Krakow, Poland</w:t>
      </w:r>
    </w:p>
    <w:p w:rsidR="007E2568" w:rsidRPr="00F1134A" w:rsidRDefault="007E2568" w:rsidP="007E2568">
      <w:pPr>
        <w:rPr>
          <w:rFonts w:ascii="Calibri" w:eastAsia="Calibri" w:hAnsi="Calibri" w:cs="Calibri"/>
          <w:i/>
          <w:sz w:val="22"/>
          <w:szCs w:val="22"/>
        </w:rPr>
      </w:pPr>
      <w:r w:rsidRPr="00F1134A">
        <w:rPr>
          <w:rFonts w:ascii="Calibri" w:eastAsia="Calibri" w:hAnsi="Calibri" w:cs="Calibri"/>
          <w:sz w:val="22"/>
          <w:szCs w:val="22"/>
        </w:rPr>
        <w:t>Daniel Schonle</w:t>
      </w:r>
      <w:r>
        <w:rPr>
          <w:rFonts w:ascii="Calibri" w:eastAsia="Calibri" w:hAnsi="Calibri" w:cs="Calibri"/>
          <w:i/>
          <w:sz w:val="22"/>
          <w:szCs w:val="22"/>
        </w:rPr>
        <w:t>, Hochshule Furtwangen University, Germany</w:t>
      </w:r>
    </w:p>
    <w:p w:rsidR="007E2568" w:rsidRDefault="007E2568" w:rsidP="007E2568">
      <w:pPr>
        <w:rPr>
          <w:rFonts w:ascii="Calibri" w:eastAsia="Calibri" w:hAnsi="Calibri" w:cs="Calibri"/>
          <w:sz w:val="22"/>
          <w:szCs w:val="22"/>
        </w:rPr>
      </w:pPr>
      <w:r>
        <w:rPr>
          <w:rFonts w:ascii="Calibri" w:eastAsia="Calibri" w:hAnsi="Calibri" w:cs="Calibri"/>
          <w:sz w:val="22"/>
          <w:szCs w:val="22"/>
        </w:rPr>
        <w:t xml:space="preserve">Prof. dr Ines Kožuh, </w:t>
      </w:r>
      <w:r>
        <w:rPr>
          <w:rFonts w:ascii="Calibri" w:eastAsia="Calibri" w:hAnsi="Calibri" w:cs="Calibri"/>
          <w:i/>
          <w:sz w:val="22"/>
          <w:szCs w:val="22"/>
        </w:rPr>
        <w:t>University of Maribor, Slovenia</w:t>
      </w:r>
    </w:p>
    <w:p w:rsidR="007E2568" w:rsidRDefault="007E2568" w:rsidP="007E2568">
      <w:pPr>
        <w:rPr>
          <w:rFonts w:ascii="Calibri" w:eastAsia="Calibri" w:hAnsi="Calibri" w:cs="Calibri"/>
          <w:i/>
          <w:sz w:val="22"/>
          <w:szCs w:val="22"/>
        </w:rPr>
      </w:pPr>
      <w:r>
        <w:rPr>
          <w:rFonts w:ascii="Calibri" w:eastAsia="Calibri" w:hAnsi="Calibri" w:cs="Calibri"/>
          <w:sz w:val="22"/>
          <w:szCs w:val="22"/>
        </w:rPr>
        <w:t xml:space="preserve">dr Irena Lovrenčić Držančić, </w:t>
      </w:r>
      <w:r>
        <w:rPr>
          <w:rFonts w:ascii="Calibri" w:eastAsia="Calibri" w:hAnsi="Calibri" w:cs="Calibri"/>
          <w:i/>
          <w:sz w:val="22"/>
          <w:szCs w:val="22"/>
        </w:rPr>
        <w:t>University of Maribor, Slovenia</w:t>
      </w:r>
    </w:p>
    <w:p w:rsidR="007E2568" w:rsidRPr="00F1134A" w:rsidRDefault="007E2568" w:rsidP="007E2568">
      <w:pPr>
        <w:rPr>
          <w:rFonts w:ascii="Calibri" w:eastAsia="Calibri" w:hAnsi="Calibri" w:cs="Calibri"/>
          <w:i/>
          <w:sz w:val="22"/>
          <w:szCs w:val="22"/>
        </w:rPr>
      </w:pPr>
      <w:r w:rsidRPr="00F1134A">
        <w:rPr>
          <w:rFonts w:ascii="Calibri" w:eastAsia="Calibri" w:hAnsi="Calibri" w:cs="Calibri"/>
          <w:sz w:val="22"/>
          <w:szCs w:val="22"/>
        </w:rPr>
        <w:t>Laura Horvat</w:t>
      </w:r>
      <w:r>
        <w:rPr>
          <w:rFonts w:ascii="Calibri" w:eastAsia="Calibri" w:hAnsi="Calibri" w:cs="Calibri"/>
          <w:i/>
          <w:sz w:val="22"/>
          <w:szCs w:val="22"/>
        </w:rPr>
        <w:t>, University of Maribor, Slovenia</w:t>
      </w:r>
    </w:p>
    <w:p w:rsidR="007E2568" w:rsidRDefault="007E2568" w:rsidP="007E2568">
      <w:pPr>
        <w:rPr>
          <w:rFonts w:ascii="Calibri" w:eastAsia="Calibri" w:hAnsi="Calibri" w:cs="Calibri"/>
          <w:sz w:val="22"/>
          <w:szCs w:val="22"/>
        </w:rPr>
      </w:pPr>
      <w:r>
        <w:rPr>
          <w:rFonts w:ascii="Calibri" w:eastAsia="Calibri" w:hAnsi="Calibri" w:cs="Calibri"/>
          <w:sz w:val="22"/>
          <w:szCs w:val="22"/>
        </w:rPr>
        <w:t xml:space="preserve">Lidija Milosavljević, </w:t>
      </w:r>
      <w:r>
        <w:rPr>
          <w:rFonts w:ascii="Calibri" w:eastAsia="Calibri" w:hAnsi="Calibri" w:cs="Calibri"/>
          <w:i/>
          <w:sz w:val="22"/>
          <w:szCs w:val="22"/>
        </w:rPr>
        <w:t>University of Montenegro, Montenegro</w:t>
      </w:r>
    </w:p>
    <w:p w:rsidR="007E2568" w:rsidRDefault="007E2568" w:rsidP="007E2568">
      <w:pPr>
        <w:rPr>
          <w:rFonts w:ascii="Calibri" w:eastAsia="Calibri" w:hAnsi="Calibri" w:cs="Calibri"/>
          <w:i/>
          <w:sz w:val="22"/>
          <w:szCs w:val="22"/>
        </w:rPr>
      </w:pPr>
      <w:r>
        <w:rPr>
          <w:rFonts w:ascii="Calibri" w:eastAsia="Calibri" w:hAnsi="Calibri" w:cs="Calibri"/>
          <w:sz w:val="22"/>
          <w:szCs w:val="22"/>
        </w:rPr>
        <w:t xml:space="preserve">Jelena Terzić, </w:t>
      </w:r>
      <w:r>
        <w:rPr>
          <w:rFonts w:ascii="Calibri" w:eastAsia="Calibri" w:hAnsi="Calibri" w:cs="Calibri"/>
          <w:i/>
          <w:sz w:val="22"/>
          <w:szCs w:val="22"/>
        </w:rPr>
        <w:t>University of Montenegro, Montenegro</w:t>
      </w:r>
    </w:p>
    <w:p w:rsidR="007E2568" w:rsidRDefault="007E2568" w:rsidP="007E2568">
      <w:pPr>
        <w:rPr>
          <w:rFonts w:ascii="Calibri" w:eastAsia="Calibri" w:hAnsi="Calibri" w:cs="Calibri"/>
          <w:i/>
          <w:sz w:val="22"/>
          <w:szCs w:val="22"/>
        </w:rPr>
      </w:pPr>
      <w:r>
        <w:rPr>
          <w:rFonts w:ascii="Calibri" w:eastAsia="Calibri" w:hAnsi="Calibri" w:cs="Calibri"/>
          <w:sz w:val="22"/>
          <w:szCs w:val="22"/>
        </w:rPr>
        <w:t xml:space="preserve">Prof. dr Radislav Jovović, </w:t>
      </w:r>
      <w:r>
        <w:rPr>
          <w:rFonts w:ascii="Calibri" w:eastAsia="Calibri" w:hAnsi="Calibri" w:cs="Calibri"/>
          <w:i/>
          <w:sz w:val="22"/>
          <w:szCs w:val="22"/>
        </w:rPr>
        <w:t>University „Mediterranean“, Montenegro</w:t>
      </w:r>
    </w:p>
    <w:p w:rsidR="007E2568" w:rsidRDefault="007E2568" w:rsidP="007E2568">
      <w:pPr>
        <w:rPr>
          <w:rFonts w:ascii="Calibri" w:eastAsia="Calibri" w:hAnsi="Calibri" w:cs="Calibri"/>
          <w:i/>
          <w:sz w:val="22"/>
          <w:szCs w:val="22"/>
        </w:rPr>
      </w:pPr>
      <w:r>
        <w:rPr>
          <w:rFonts w:ascii="Calibri" w:eastAsia="Calibri" w:hAnsi="Calibri" w:cs="Calibri"/>
          <w:sz w:val="22"/>
          <w:szCs w:val="22"/>
        </w:rPr>
        <w:t xml:space="preserve">Prof. dr </w:t>
      </w:r>
      <w:r>
        <w:rPr>
          <w:rFonts w:ascii="Calibri" w:eastAsia="Calibri" w:hAnsi="Calibri" w:cs="Calibri"/>
          <w:sz w:val="22"/>
          <w:szCs w:val="22"/>
        </w:rPr>
        <w:t>Marija Janković</w:t>
      </w:r>
      <w:r>
        <w:rPr>
          <w:rFonts w:ascii="Calibri" w:eastAsia="Calibri" w:hAnsi="Calibri" w:cs="Calibri"/>
          <w:sz w:val="22"/>
          <w:szCs w:val="22"/>
        </w:rPr>
        <w:t xml:space="preserve">, </w:t>
      </w:r>
      <w:r>
        <w:rPr>
          <w:rFonts w:ascii="Calibri" w:eastAsia="Calibri" w:hAnsi="Calibri" w:cs="Calibri"/>
          <w:i/>
          <w:sz w:val="22"/>
          <w:szCs w:val="22"/>
        </w:rPr>
        <w:t>University „Mediterranean“, Montenegro</w:t>
      </w:r>
    </w:p>
    <w:p w:rsidR="007E2568" w:rsidRDefault="007E2568" w:rsidP="007E2568">
      <w:pPr>
        <w:rPr>
          <w:rFonts w:ascii="Calibri" w:eastAsia="Calibri" w:hAnsi="Calibri" w:cs="Calibri"/>
          <w:i/>
          <w:sz w:val="22"/>
          <w:szCs w:val="22"/>
        </w:rPr>
      </w:pPr>
      <w:r>
        <w:rPr>
          <w:rFonts w:ascii="Calibri" w:eastAsia="Calibri" w:hAnsi="Calibri" w:cs="Calibri"/>
          <w:sz w:val="22"/>
          <w:szCs w:val="22"/>
        </w:rPr>
        <w:t>Prof . dr Nata</w:t>
      </w:r>
      <w:r>
        <w:rPr>
          <w:rFonts w:ascii="Calibri" w:eastAsia="Calibri" w:hAnsi="Calibri" w:cs="Calibri"/>
          <w:sz w:val="22"/>
          <w:szCs w:val="22"/>
          <w:lang w:val="sr-Latn-RS"/>
        </w:rPr>
        <w:t>ša Gospić</w:t>
      </w:r>
      <w:r>
        <w:rPr>
          <w:rFonts w:ascii="Calibri" w:eastAsia="Calibri" w:hAnsi="Calibri" w:cs="Calibri"/>
          <w:sz w:val="22"/>
          <w:szCs w:val="22"/>
        </w:rPr>
        <w:t xml:space="preserve">, </w:t>
      </w:r>
      <w:r>
        <w:rPr>
          <w:rFonts w:ascii="Calibri" w:eastAsia="Calibri" w:hAnsi="Calibri" w:cs="Calibri"/>
          <w:i/>
          <w:sz w:val="22"/>
          <w:szCs w:val="22"/>
        </w:rPr>
        <w:t>University Adriatik Bar, Montenegro</w:t>
      </w:r>
    </w:p>
    <w:p w:rsidR="007E2568" w:rsidRPr="00F1134A" w:rsidRDefault="007E2568" w:rsidP="007E2568">
      <w:pPr>
        <w:rPr>
          <w:rFonts w:ascii="Calibri" w:eastAsia="Calibri" w:hAnsi="Calibri" w:cs="Calibri"/>
          <w:i/>
          <w:sz w:val="22"/>
          <w:szCs w:val="22"/>
        </w:rPr>
      </w:pPr>
      <w:r>
        <w:rPr>
          <w:rFonts w:ascii="Calibri" w:eastAsia="Calibri" w:hAnsi="Calibri" w:cs="Calibri"/>
          <w:sz w:val="22"/>
          <w:szCs w:val="22"/>
        </w:rPr>
        <w:t>doc</w:t>
      </w:r>
      <w:r>
        <w:rPr>
          <w:rFonts w:ascii="Calibri" w:eastAsia="Calibri" w:hAnsi="Calibri" w:cs="Calibri"/>
          <w:sz w:val="22"/>
          <w:szCs w:val="22"/>
        </w:rPr>
        <w:t xml:space="preserve">. dr </w:t>
      </w:r>
      <w:r>
        <w:rPr>
          <w:rFonts w:ascii="Calibri" w:eastAsia="Calibri" w:hAnsi="Calibri" w:cs="Calibri"/>
          <w:sz w:val="22"/>
          <w:szCs w:val="22"/>
        </w:rPr>
        <w:t>Oliver Popović</w:t>
      </w:r>
      <w:r>
        <w:rPr>
          <w:rFonts w:ascii="Calibri" w:eastAsia="Calibri" w:hAnsi="Calibri" w:cs="Calibri"/>
          <w:sz w:val="22"/>
          <w:szCs w:val="22"/>
        </w:rPr>
        <w:t xml:space="preserve">, </w:t>
      </w:r>
      <w:r>
        <w:rPr>
          <w:rFonts w:ascii="Calibri" w:eastAsia="Calibri" w:hAnsi="Calibri" w:cs="Calibri"/>
          <w:i/>
          <w:sz w:val="22"/>
          <w:szCs w:val="22"/>
        </w:rPr>
        <w:t>University Adriatik Bar, Montenegro</w:t>
      </w:r>
    </w:p>
    <w:p w:rsidR="007E2568" w:rsidRDefault="007E2568" w:rsidP="007E2568">
      <w:pPr>
        <w:rPr>
          <w:rFonts w:ascii="Calibri" w:eastAsia="Calibri" w:hAnsi="Calibri" w:cs="Calibri"/>
          <w:sz w:val="22"/>
          <w:szCs w:val="22"/>
        </w:rPr>
      </w:pPr>
      <w:r>
        <w:rPr>
          <w:rFonts w:ascii="Calibri" w:eastAsia="Calibri" w:hAnsi="Calibri" w:cs="Calibri"/>
          <w:sz w:val="22"/>
          <w:szCs w:val="22"/>
        </w:rPr>
        <w:t xml:space="preserve">Milena Ljutica, </w:t>
      </w:r>
      <w:r>
        <w:rPr>
          <w:rFonts w:ascii="Calibri" w:eastAsia="Calibri" w:hAnsi="Calibri" w:cs="Calibri"/>
          <w:i/>
          <w:sz w:val="22"/>
          <w:szCs w:val="22"/>
        </w:rPr>
        <w:t>Institute of Modern Technologies of Montenegro</w:t>
      </w:r>
    </w:p>
    <w:p w:rsidR="007E2568" w:rsidRDefault="007E2568" w:rsidP="007E2568">
      <w:pPr>
        <w:rPr>
          <w:rFonts w:ascii="Calibri" w:eastAsia="Calibri" w:hAnsi="Calibri" w:cs="Calibri"/>
          <w:sz w:val="22"/>
          <w:szCs w:val="22"/>
        </w:rPr>
      </w:pPr>
      <w:r>
        <w:rPr>
          <w:rFonts w:ascii="Calibri" w:eastAsia="Calibri" w:hAnsi="Calibri" w:cs="Calibri"/>
          <w:sz w:val="22"/>
          <w:szCs w:val="22"/>
        </w:rPr>
        <w:t xml:space="preserve">Dunja Bulajić, </w:t>
      </w:r>
      <w:r>
        <w:rPr>
          <w:rFonts w:ascii="Calibri" w:eastAsia="Calibri" w:hAnsi="Calibri" w:cs="Calibri"/>
          <w:i/>
          <w:sz w:val="22"/>
          <w:szCs w:val="22"/>
        </w:rPr>
        <w:t>Agency for Control and Quality Assurance of Higher Education, Montenegro</w:t>
      </w:r>
    </w:p>
    <w:p w:rsidR="00C024B0" w:rsidRDefault="00C024B0">
      <w:pPr>
        <w:rPr>
          <w:rFonts w:ascii="Calibri" w:eastAsia="Calibri" w:hAnsi="Calibri" w:cs="Calibri"/>
          <w:sz w:val="22"/>
          <w:szCs w:val="22"/>
        </w:rPr>
      </w:pPr>
    </w:p>
    <w:p w:rsidR="00C024B0" w:rsidRDefault="00C024B0">
      <w:pPr>
        <w:rPr>
          <w:rFonts w:ascii="Calibri" w:eastAsia="Calibri" w:hAnsi="Calibri" w:cs="Calibri"/>
        </w:rPr>
      </w:pPr>
    </w:p>
    <w:p w:rsidR="00C024B0" w:rsidRDefault="00347B8E">
      <w:pPr>
        <w:rPr>
          <w:rFonts w:ascii="Calibri" w:eastAsia="Calibri" w:hAnsi="Calibri" w:cs="Calibri"/>
        </w:rPr>
      </w:pPr>
      <w:r>
        <w:rPr>
          <w:rFonts w:ascii="Calibri" w:eastAsia="Calibri" w:hAnsi="Calibri" w:cs="Calibri"/>
          <w:b/>
        </w:rPr>
        <w:t xml:space="preserve">Total number of participants: </w:t>
      </w:r>
      <w:r w:rsidR="007E2568">
        <w:rPr>
          <w:rFonts w:ascii="Calibri" w:eastAsia="Calibri" w:hAnsi="Calibri" w:cs="Calibri"/>
        </w:rPr>
        <w:t>16</w:t>
      </w:r>
      <w:r>
        <w:rPr>
          <w:rFonts w:ascii="Calibri" w:eastAsia="Calibri" w:hAnsi="Calibri" w:cs="Calibri"/>
        </w:rPr>
        <w:t xml:space="preserve"> from </w:t>
      </w:r>
      <w:r w:rsidR="007E2568">
        <w:rPr>
          <w:rFonts w:ascii="Calibri" w:eastAsia="Calibri" w:hAnsi="Calibri" w:cs="Calibri"/>
        </w:rPr>
        <w:t>9</w:t>
      </w:r>
      <w:r>
        <w:rPr>
          <w:rFonts w:ascii="Calibri" w:eastAsia="Calibri" w:hAnsi="Calibri" w:cs="Calibri"/>
        </w:rPr>
        <w:t xml:space="preserve"> institutions </w:t>
      </w:r>
    </w:p>
    <w:p w:rsidR="00C024B0" w:rsidRDefault="00C024B0">
      <w:pPr>
        <w:rPr>
          <w:rFonts w:ascii="Calibri" w:eastAsia="Calibri" w:hAnsi="Calibri" w:cs="Calibri"/>
        </w:rPr>
      </w:pPr>
    </w:p>
    <w:p w:rsidR="00C024B0" w:rsidRDefault="00C024B0">
      <w:pPr>
        <w:rPr>
          <w:rFonts w:ascii="Calibri" w:eastAsia="Calibri" w:hAnsi="Calibri" w:cs="Calibri"/>
        </w:rPr>
      </w:pPr>
    </w:p>
    <w:p w:rsidR="00C024B0" w:rsidRDefault="00347B8E">
      <w:pPr>
        <w:rPr>
          <w:rFonts w:ascii="Calibri" w:eastAsia="Calibri" w:hAnsi="Calibri" w:cs="Calibri"/>
          <w:sz w:val="22"/>
          <w:szCs w:val="22"/>
        </w:rPr>
      </w:pPr>
      <w:r>
        <w:rPr>
          <w:rFonts w:ascii="Calibri" w:eastAsia="Calibri" w:hAnsi="Calibri" w:cs="Calibri"/>
          <w:sz w:val="22"/>
          <w:szCs w:val="22"/>
        </w:rPr>
        <w:t xml:space="preserve">Meeting was organised </w:t>
      </w:r>
      <w:r w:rsidR="007E2568">
        <w:rPr>
          <w:rFonts w:ascii="Calibri" w:eastAsia="Calibri" w:hAnsi="Calibri" w:cs="Calibri"/>
          <w:sz w:val="22"/>
          <w:szCs w:val="22"/>
        </w:rPr>
        <w:t xml:space="preserve">through a video conference system ZOOM and it has started at 14h. </w:t>
      </w:r>
    </w:p>
    <w:p w:rsidR="007E2568" w:rsidRDefault="007E2568">
      <w:pPr>
        <w:rPr>
          <w:rFonts w:ascii="Calibri" w:eastAsia="Calibri" w:hAnsi="Calibri" w:cs="Calibri"/>
          <w:sz w:val="22"/>
          <w:szCs w:val="22"/>
        </w:rPr>
      </w:pPr>
    </w:p>
    <w:p w:rsidR="007E2568" w:rsidRDefault="007E2568">
      <w:pPr>
        <w:rPr>
          <w:rFonts w:ascii="Calibri" w:eastAsia="Calibri" w:hAnsi="Calibri" w:cs="Calibri"/>
          <w:sz w:val="22"/>
          <w:szCs w:val="22"/>
          <w:lang w:val="en-US"/>
        </w:rPr>
      </w:pPr>
      <w:r>
        <w:rPr>
          <w:rFonts w:ascii="Calibri" w:eastAsia="Calibri" w:hAnsi="Calibri" w:cs="Calibri"/>
          <w:sz w:val="22"/>
          <w:szCs w:val="22"/>
        </w:rPr>
        <w:t>Meeting was opened by prof. dr Ivana Ognjanović. She provided with an overall update of the project</w:t>
      </w:r>
      <w:r>
        <w:rPr>
          <w:rFonts w:ascii="Calibri" w:eastAsia="Calibri" w:hAnsi="Calibri" w:cs="Calibri"/>
          <w:sz w:val="22"/>
          <w:szCs w:val="22"/>
          <w:lang w:val="en-US"/>
        </w:rPr>
        <w:t xml:space="preserve">’s progress and informed participants about administrative challenges resolved within the previous period. Everyone was informed that first payment installations were processed by the officials of coordinating instutition and it should be finalized within the following days. </w:t>
      </w:r>
    </w:p>
    <w:p w:rsidR="007E2568" w:rsidRDefault="007E2568">
      <w:pPr>
        <w:rPr>
          <w:rFonts w:ascii="Calibri" w:eastAsia="Calibri" w:hAnsi="Calibri" w:cs="Calibri"/>
          <w:sz w:val="22"/>
          <w:szCs w:val="22"/>
          <w:lang w:val="en-US"/>
        </w:rPr>
      </w:pPr>
    </w:p>
    <w:p w:rsidR="007E2568" w:rsidRPr="007E2568" w:rsidRDefault="007E2568" w:rsidP="007E2568">
      <w:pPr>
        <w:rPr>
          <w:rFonts w:ascii="Calibri" w:eastAsia="Calibri" w:hAnsi="Calibri" w:cs="Calibri"/>
          <w:sz w:val="22"/>
          <w:szCs w:val="22"/>
        </w:rPr>
      </w:pPr>
      <w:r>
        <w:rPr>
          <w:rFonts w:ascii="Calibri" w:eastAsia="Calibri" w:hAnsi="Calibri" w:cs="Calibri"/>
          <w:sz w:val="22"/>
          <w:szCs w:val="22"/>
          <w:lang w:val="en-US"/>
        </w:rPr>
        <w:t xml:space="preserve">According to the agenda, representatives from the institutions leading active tasks presented it’s current status, challenges and future plans. </w:t>
      </w:r>
      <w:r>
        <w:rPr>
          <w:rFonts w:ascii="Calibri" w:eastAsia="Calibri" w:hAnsi="Calibri" w:cs="Calibri"/>
          <w:sz w:val="22"/>
          <w:szCs w:val="22"/>
        </w:rPr>
        <w:t xml:space="preserve">Prof. dr Ines Kožuh, </w:t>
      </w:r>
      <w:r>
        <w:rPr>
          <w:rFonts w:ascii="Calibri" w:eastAsia="Calibri" w:hAnsi="Calibri" w:cs="Calibri"/>
          <w:sz w:val="22"/>
          <w:szCs w:val="22"/>
        </w:rPr>
        <w:t xml:space="preserve">from </w:t>
      </w:r>
      <w:r w:rsidRPr="007E2568">
        <w:rPr>
          <w:rFonts w:ascii="Calibri" w:eastAsia="Calibri" w:hAnsi="Calibri" w:cs="Calibri"/>
          <w:sz w:val="22"/>
          <w:szCs w:val="22"/>
        </w:rPr>
        <w:t>University of Maribor, Slovenia</w:t>
      </w:r>
      <w:r>
        <w:rPr>
          <w:rFonts w:ascii="Calibri" w:eastAsia="Calibri" w:hAnsi="Calibri" w:cs="Calibri"/>
          <w:sz w:val="22"/>
          <w:szCs w:val="22"/>
        </w:rPr>
        <w:t xml:space="preserve">, urged partners to submit </w:t>
      </w:r>
      <w:r w:rsidR="00507D2D">
        <w:rPr>
          <w:rFonts w:ascii="Calibri" w:eastAsia="Calibri" w:hAnsi="Calibri" w:cs="Calibri"/>
          <w:sz w:val="22"/>
          <w:szCs w:val="22"/>
        </w:rPr>
        <w:t>technical implementation reports and other required documents for activities that were finalized as it was done for tasks within WP1 and WP10 which they are currently processing.</w:t>
      </w:r>
    </w:p>
    <w:p w:rsidR="007E2568" w:rsidRDefault="007E2568">
      <w:pPr>
        <w:rPr>
          <w:rFonts w:ascii="Calibri" w:eastAsia="Calibri" w:hAnsi="Calibri" w:cs="Calibri"/>
          <w:sz w:val="22"/>
          <w:szCs w:val="22"/>
          <w:lang w:val="en-US"/>
        </w:rPr>
      </w:pPr>
    </w:p>
    <w:p w:rsidR="00507D2D" w:rsidRDefault="00507D2D">
      <w:pPr>
        <w:rPr>
          <w:rFonts w:ascii="Calibri" w:eastAsia="Calibri" w:hAnsi="Calibri" w:cs="Calibri"/>
          <w:sz w:val="22"/>
          <w:szCs w:val="22"/>
          <w:lang w:val="en-US"/>
        </w:rPr>
      </w:pPr>
      <w:r>
        <w:rPr>
          <w:rFonts w:ascii="Calibri" w:eastAsia="Calibri" w:hAnsi="Calibri" w:cs="Calibri"/>
          <w:sz w:val="22"/>
          <w:szCs w:val="22"/>
          <w:lang w:val="en-US"/>
        </w:rPr>
        <w:lastRenderedPageBreak/>
        <w:t xml:space="preserve">On behalf of University of Montenegro, leader of T2.2., Jelena Terzic presented current status. She informed everyone that 6 out of 8 national partners reports were collected, </w:t>
      </w:r>
      <w:r w:rsidRPr="00507D2D">
        <w:rPr>
          <w:rFonts w:ascii="Calibri" w:eastAsia="Calibri" w:hAnsi="Calibri" w:cs="Calibri"/>
          <w:sz w:val="22"/>
          <w:szCs w:val="22"/>
          <w:lang w:val="en-US"/>
        </w:rPr>
        <w:t>with the remaining two expected to be submitted soon. The team agreed to work on a summary document for all 8 institutions.</w:t>
      </w:r>
      <w:r>
        <w:rPr>
          <w:rFonts w:ascii="Calibri" w:eastAsia="Calibri" w:hAnsi="Calibri" w:cs="Calibri"/>
          <w:sz w:val="22"/>
          <w:szCs w:val="22"/>
          <w:lang w:val="en-US"/>
        </w:rPr>
        <w:t xml:space="preserve"> Consortium</w:t>
      </w:r>
      <w:r w:rsidRPr="00507D2D">
        <w:rPr>
          <w:rFonts w:ascii="Calibri" w:eastAsia="Calibri" w:hAnsi="Calibri" w:cs="Calibri"/>
          <w:sz w:val="22"/>
          <w:szCs w:val="22"/>
          <w:lang w:val="en-US"/>
        </w:rPr>
        <w:t xml:space="preserve"> discussed the challenges faced by the team</w:t>
      </w:r>
      <w:r>
        <w:rPr>
          <w:rFonts w:ascii="Calibri" w:eastAsia="Calibri" w:hAnsi="Calibri" w:cs="Calibri"/>
          <w:sz w:val="22"/>
          <w:szCs w:val="22"/>
          <w:lang w:val="en-US"/>
        </w:rPr>
        <w:t>s</w:t>
      </w:r>
      <w:r w:rsidRPr="00507D2D">
        <w:rPr>
          <w:rFonts w:ascii="Calibri" w:eastAsia="Calibri" w:hAnsi="Calibri" w:cs="Calibri"/>
          <w:sz w:val="22"/>
          <w:szCs w:val="22"/>
          <w:lang w:val="en-US"/>
        </w:rPr>
        <w:t xml:space="preserve"> in preparing the cyber security reports for each institution.</w:t>
      </w:r>
      <w:r>
        <w:rPr>
          <w:rFonts w:ascii="Calibri" w:eastAsia="Calibri" w:hAnsi="Calibri" w:cs="Calibri"/>
          <w:sz w:val="22"/>
          <w:szCs w:val="22"/>
          <w:lang w:val="en-US"/>
        </w:rPr>
        <w:t xml:space="preserve"> Project coordinator</w:t>
      </w:r>
      <w:r w:rsidRPr="00507D2D">
        <w:rPr>
          <w:rFonts w:ascii="Calibri" w:eastAsia="Calibri" w:hAnsi="Calibri" w:cs="Calibri"/>
          <w:sz w:val="22"/>
          <w:szCs w:val="22"/>
          <w:lang w:val="en-US"/>
        </w:rPr>
        <w:t xml:space="preserve"> suggested that each institution should have a clear picture of the complexity of the cyber security system. The team requested an additional week for </w:t>
      </w:r>
      <w:r>
        <w:rPr>
          <w:rFonts w:ascii="Calibri" w:eastAsia="Calibri" w:hAnsi="Calibri" w:cs="Calibri"/>
          <w:sz w:val="22"/>
          <w:szCs w:val="22"/>
          <w:lang w:val="en-US"/>
        </w:rPr>
        <w:t xml:space="preserve">work from the </w:t>
      </w:r>
      <w:r w:rsidRPr="00507D2D">
        <w:rPr>
          <w:rFonts w:ascii="Calibri" w:eastAsia="Calibri" w:hAnsi="Calibri" w:cs="Calibri"/>
          <w:sz w:val="22"/>
          <w:szCs w:val="22"/>
          <w:lang w:val="en-US"/>
        </w:rPr>
        <w:t xml:space="preserve">quality control </w:t>
      </w:r>
      <w:r>
        <w:rPr>
          <w:rFonts w:ascii="Calibri" w:eastAsia="Calibri" w:hAnsi="Calibri" w:cs="Calibri"/>
          <w:sz w:val="22"/>
          <w:szCs w:val="22"/>
          <w:lang w:val="en-US"/>
        </w:rPr>
        <w:t xml:space="preserve">board </w:t>
      </w:r>
      <w:r w:rsidRPr="00507D2D">
        <w:rPr>
          <w:rFonts w:ascii="Calibri" w:eastAsia="Calibri" w:hAnsi="Calibri" w:cs="Calibri"/>
          <w:sz w:val="22"/>
          <w:szCs w:val="22"/>
          <w:lang w:val="en-US"/>
        </w:rPr>
        <w:t xml:space="preserve">and a short national meeting next week to provide additional advice on </w:t>
      </w:r>
      <w:r>
        <w:rPr>
          <w:rFonts w:ascii="Calibri" w:eastAsia="Calibri" w:hAnsi="Calibri" w:cs="Calibri"/>
          <w:sz w:val="22"/>
          <w:szCs w:val="22"/>
          <w:lang w:val="en-US"/>
        </w:rPr>
        <w:t>reporting within this task</w:t>
      </w:r>
      <w:r w:rsidRPr="00507D2D">
        <w:rPr>
          <w:rFonts w:ascii="Calibri" w:eastAsia="Calibri" w:hAnsi="Calibri" w:cs="Calibri"/>
          <w:sz w:val="22"/>
          <w:szCs w:val="22"/>
          <w:lang w:val="en-US"/>
        </w:rPr>
        <w:t xml:space="preserve">. The meeting was scheduled for </w:t>
      </w:r>
      <w:r>
        <w:rPr>
          <w:rFonts w:ascii="Calibri" w:eastAsia="Calibri" w:hAnsi="Calibri" w:cs="Calibri"/>
          <w:sz w:val="22"/>
          <w:szCs w:val="22"/>
          <w:lang w:val="en-US"/>
        </w:rPr>
        <w:t xml:space="preserve">next </w:t>
      </w:r>
      <w:r w:rsidRPr="00507D2D">
        <w:rPr>
          <w:rFonts w:ascii="Calibri" w:eastAsia="Calibri" w:hAnsi="Calibri" w:cs="Calibri"/>
          <w:sz w:val="22"/>
          <w:szCs w:val="22"/>
          <w:lang w:val="en-US"/>
        </w:rPr>
        <w:t>Tuesday</w:t>
      </w:r>
      <w:r>
        <w:rPr>
          <w:rFonts w:ascii="Calibri" w:eastAsia="Calibri" w:hAnsi="Calibri" w:cs="Calibri"/>
          <w:sz w:val="22"/>
          <w:szCs w:val="22"/>
          <w:lang w:val="en-US"/>
        </w:rPr>
        <w:t xml:space="preserve"> (1</w:t>
      </w:r>
      <w:r w:rsidRPr="00507D2D">
        <w:rPr>
          <w:rFonts w:ascii="Calibri" w:eastAsia="Calibri" w:hAnsi="Calibri" w:cs="Calibri"/>
          <w:sz w:val="22"/>
          <w:szCs w:val="22"/>
          <w:vertAlign w:val="superscript"/>
          <w:lang w:val="en-US"/>
        </w:rPr>
        <w:t>st</w:t>
      </w:r>
      <w:r>
        <w:rPr>
          <w:rFonts w:ascii="Calibri" w:eastAsia="Calibri" w:hAnsi="Calibri" w:cs="Calibri"/>
          <w:sz w:val="22"/>
          <w:szCs w:val="22"/>
          <w:lang w:val="en-US"/>
        </w:rPr>
        <w:t xml:space="preserve"> April 2025)</w:t>
      </w:r>
      <w:r w:rsidRPr="00507D2D">
        <w:rPr>
          <w:rFonts w:ascii="Calibri" w:eastAsia="Calibri" w:hAnsi="Calibri" w:cs="Calibri"/>
          <w:sz w:val="22"/>
          <w:szCs w:val="22"/>
          <w:lang w:val="en-US"/>
        </w:rPr>
        <w:t xml:space="preserve"> at 2 PM.</w:t>
      </w:r>
      <w:r>
        <w:rPr>
          <w:rFonts w:ascii="Calibri" w:eastAsia="Calibri" w:hAnsi="Calibri" w:cs="Calibri"/>
          <w:sz w:val="22"/>
          <w:szCs w:val="22"/>
          <w:lang w:val="en-US"/>
        </w:rPr>
        <w:t xml:space="preserve"> Activity leader was instructed to work on the documents relevant for Quality control board, in order for their inspection to be conducted timely.</w:t>
      </w:r>
    </w:p>
    <w:p w:rsidR="00507D2D" w:rsidRDefault="00507D2D">
      <w:pPr>
        <w:rPr>
          <w:rFonts w:ascii="Calibri" w:eastAsia="Calibri" w:hAnsi="Calibri" w:cs="Calibri"/>
          <w:sz w:val="22"/>
          <w:szCs w:val="22"/>
          <w:lang w:val="en-US"/>
        </w:rPr>
      </w:pPr>
    </w:p>
    <w:p w:rsidR="00507D2D" w:rsidRDefault="00507D2D" w:rsidP="00507D2D">
      <w:pPr>
        <w:rPr>
          <w:rFonts w:ascii="Calibri" w:eastAsia="Calibri" w:hAnsi="Calibri" w:cs="Calibri"/>
          <w:sz w:val="22"/>
          <w:szCs w:val="22"/>
        </w:rPr>
      </w:pPr>
      <w:r>
        <w:rPr>
          <w:rFonts w:ascii="Calibri" w:eastAsia="Calibri" w:hAnsi="Calibri" w:cs="Calibri"/>
          <w:sz w:val="22"/>
          <w:szCs w:val="22"/>
        </w:rPr>
        <w:t xml:space="preserve">Prof. dr Jerzy Duda, </w:t>
      </w:r>
      <w:r>
        <w:rPr>
          <w:rFonts w:ascii="Calibri" w:eastAsia="Calibri" w:hAnsi="Calibri" w:cs="Calibri"/>
          <w:sz w:val="22"/>
          <w:szCs w:val="22"/>
        </w:rPr>
        <w:t xml:space="preserve">on behalf of </w:t>
      </w:r>
      <w:r w:rsidRPr="00507D2D">
        <w:rPr>
          <w:rFonts w:ascii="Calibri" w:eastAsia="Calibri" w:hAnsi="Calibri" w:cs="Calibri"/>
          <w:sz w:val="22"/>
          <w:szCs w:val="22"/>
        </w:rPr>
        <w:t>AGH University od Krakow, Poland</w:t>
      </w:r>
      <w:r>
        <w:rPr>
          <w:rFonts w:ascii="Calibri" w:eastAsia="Calibri" w:hAnsi="Calibri" w:cs="Calibri"/>
          <w:sz w:val="22"/>
          <w:szCs w:val="22"/>
        </w:rPr>
        <w:t xml:space="preserve">, informed partners on </w:t>
      </w:r>
      <w:r w:rsidR="00C44D30">
        <w:rPr>
          <w:rFonts w:ascii="Calibri" w:eastAsia="Calibri" w:hAnsi="Calibri" w:cs="Calibri"/>
          <w:sz w:val="22"/>
          <w:szCs w:val="22"/>
        </w:rPr>
        <w:t>preparatory activities for the upcoming meeting in Krakow and offered a</w:t>
      </w:r>
      <w:r w:rsidR="00C44D30" w:rsidRPr="00C44D30">
        <w:rPr>
          <w:rFonts w:ascii="Calibri" w:eastAsia="Calibri" w:hAnsi="Calibri" w:cs="Calibri"/>
          <w:sz w:val="22"/>
          <w:szCs w:val="22"/>
        </w:rPr>
        <w:t xml:space="preserve">ccommodation and </w:t>
      </w:r>
      <w:r w:rsidR="00C44D30">
        <w:rPr>
          <w:rFonts w:ascii="Calibri" w:eastAsia="Calibri" w:hAnsi="Calibri" w:cs="Calibri"/>
          <w:sz w:val="22"/>
          <w:szCs w:val="22"/>
        </w:rPr>
        <w:t>t</w:t>
      </w:r>
      <w:r w:rsidR="00C44D30" w:rsidRPr="00C44D30">
        <w:rPr>
          <w:rFonts w:ascii="Calibri" w:eastAsia="Calibri" w:hAnsi="Calibri" w:cs="Calibri"/>
          <w:sz w:val="22"/>
          <w:szCs w:val="22"/>
        </w:rPr>
        <w:t xml:space="preserve">ransportation </w:t>
      </w:r>
      <w:r w:rsidR="00C44D30">
        <w:rPr>
          <w:rFonts w:ascii="Calibri" w:eastAsia="Calibri" w:hAnsi="Calibri" w:cs="Calibri"/>
          <w:sz w:val="22"/>
          <w:szCs w:val="22"/>
        </w:rPr>
        <w:t xml:space="preserve">advices and help in organization for everyone. AGH will provide with a document containing relevant information about travel and stay at Krakow. </w:t>
      </w:r>
    </w:p>
    <w:p w:rsidR="00C44D30" w:rsidRDefault="00C44D30" w:rsidP="00507D2D">
      <w:pPr>
        <w:rPr>
          <w:rFonts w:ascii="Calibri" w:eastAsia="Calibri" w:hAnsi="Calibri" w:cs="Calibri"/>
          <w:sz w:val="22"/>
          <w:szCs w:val="22"/>
        </w:rPr>
      </w:pPr>
    </w:p>
    <w:p w:rsidR="00C024B0" w:rsidRPr="00C44D30" w:rsidRDefault="00C44D30">
      <w:pPr>
        <w:rPr>
          <w:rFonts w:ascii="Calibri" w:eastAsia="Calibri" w:hAnsi="Calibri" w:cs="Calibri"/>
          <w:i/>
          <w:sz w:val="22"/>
          <w:szCs w:val="22"/>
        </w:rPr>
      </w:pPr>
      <w:r>
        <w:rPr>
          <w:rFonts w:ascii="Calibri" w:eastAsia="Calibri" w:hAnsi="Calibri" w:cs="Calibri"/>
          <w:sz w:val="22"/>
          <w:szCs w:val="22"/>
        </w:rPr>
        <w:t>Luka Lakovi</w:t>
      </w:r>
      <w:r>
        <w:rPr>
          <w:rFonts w:ascii="Calibri" w:eastAsia="Calibri" w:hAnsi="Calibri" w:cs="Calibri"/>
          <w:sz w:val="22"/>
          <w:szCs w:val="22"/>
          <w:lang w:val="sr-Latn-RS"/>
        </w:rPr>
        <w:t xml:space="preserve">ć, on behalf of University of Donja Gorica, Montenegro, leader of T10.4. presented activities regarding the project promotion and funcionalities of the website, aswell as the shared platform for dissemination activities progress tracking. He </w:t>
      </w:r>
      <w:r w:rsidRPr="00C44D30">
        <w:rPr>
          <w:rFonts w:ascii="Calibri" w:eastAsia="Calibri" w:hAnsi="Calibri" w:cs="Calibri"/>
          <w:sz w:val="22"/>
          <w:szCs w:val="22"/>
          <w:lang w:val="sr-Latn-RS"/>
        </w:rPr>
        <w:t>emphasized the importance of correctly categorizing dissemination and communication activities</w:t>
      </w:r>
      <w:r>
        <w:rPr>
          <w:rFonts w:ascii="Calibri" w:eastAsia="Calibri" w:hAnsi="Calibri" w:cs="Calibri"/>
          <w:sz w:val="22"/>
          <w:szCs w:val="22"/>
          <w:lang w:val="sr-Latn-RS"/>
        </w:rPr>
        <w:t xml:space="preserve"> which are to be published on the website</w:t>
      </w:r>
      <w:r w:rsidRPr="00C44D30">
        <w:rPr>
          <w:rFonts w:ascii="Calibri" w:eastAsia="Calibri" w:hAnsi="Calibri" w:cs="Calibri"/>
          <w:sz w:val="22"/>
          <w:szCs w:val="22"/>
          <w:lang w:val="sr-Latn-RS"/>
        </w:rPr>
        <w:t xml:space="preserve">. </w:t>
      </w:r>
      <w:r>
        <w:rPr>
          <w:rFonts w:ascii="Calibri" w:eastAsia="Calibri" w:hAnsi="Calibri" w:cs="Calibri"/>
          <w:sz w:val="22"/>
          <w:szCs w:val="22"/>
          <w:lang w:val="sr-Latn-RS"/>
        </w:rPr>
        <w:t xml:space="preserve">Team </w:t>
      </w:r>
      <w:r w:rsidRPr="00C44D30">
        <w:rPr>
          <w:rFonts w:ascii="Calibri" w:eastAsia="Calibri" w:hAnsi="Calibri" w:cs="Calibri"/>
          <w:sz w:val="22"/>
          <w:szCs w:val="22"/>
          <w:lang w:val="sr-Latn-RS"/>
        </w:rPr>
        <w:t>also discussed the need to update the dissemination and exploitation plan and the template for tracking dissemination activities</w:t>
      </w:r>
      <w:r>
        <w:rPr>
          <w:rFonts w:ascii="Calibri" w:eastAsia="Calibri" w:hAnsi="Calibri" w:cs="Calibri"/>
          <w:sz w:val="22"/>
          <w:szCs w:val="22"/>
          <w:lang w:val="sr-Latn-RS"/>
        </w:rPr>
        <w:t xml:space="preserve">, within the T10.1. led by </w:t>
      </w:r>
      <w:r w:rsidRPr="00C44D30">
        <w:rPr>
          <w:rFonts w:ascii="Calibri" w:eastAsia="Calibri" w:hAnsi="Calibri" w:cs="Calibri"/>
          <w:sz w:val="22"/>
          <w:szCs w:val="22"/>
        </w:rPr>
        <w:t>University „Mediterranean“, Montenegro</w:t>
      </w:r>
      <w:r>
        <w:rPr>
          <w:rFonts w:ascii="Calibri" w:eastAsia="Calibri" w:hAnsi="Calibri" w:cs="Calibri"/>
          <w:sz w:val="22"/>
          <w:szCs w:val="22"/>
        </w:rPr>
        <w:t xml:space="preserve">. </w:t>
      </w:r>
      <w:r>
        <w:rPr>
          <w:rFonts w:ascii="Calibri" w:eastAsia="Calibri" w:hAnsi="Calibri" w:cs="Calibri"/>
          <w:sz w:val="22"/>
          <w:szCs w:val="22"/>
        </w:rPr>
        <w:t>Prof. dr Radislav Jovović</w:t>
      </w:r>
      <w:r>
        <w:rPr>
          <w:rFonts w:ascii="Calibri" w:eastAsia="Calibri" w:hAnsi="Calibri" w:cs="Calibri"/>
          <w:sz w:val="22"/>
          <w:szCs w:val="22"/>
        </w:rPr>
        <w:t>, on their behalf, gave a brief overview of the already conducted activities, ones that were already reported, and urged everyone to timely and properly report according to the dissemination plan. Project coordinator</w:t>
      </w:r>
      <w:r w:rsidRPr="00C44D30">
        <w:rPr>
          <w:rFonts w:ascii="Calibri" w:eastAsia="Calibri" w:hAnsi="Calibri" w:cs="Calibri"/>
          <w:sz w:val="22"/>
          <w:szCs w:val="22"/>
        </w:rPr>
        <w:t xml:space="preserve"> </w:t>
      </w:r>
      <w:r>
        <w:rPr>
          <w:rFonts w:ascii="Calibri" w:eastAsia="Calibri" w:hAnsi="Calibri" w:cs="Calibri"/>
          <w:sz w:val="22"/>
          <w:szCs w:val="22"/>
        </w:rPr>
        <w:t>reminded</w:t>
      </w:r>
      <w:r w:rsidRPr="00C44D30">
        <w:rPr>
          <w:rFonts w:ascii="Calibri" w:eastAsia="Calibri" w:hAnsi="Calibri" w:cs="Calibri"/>
          <w:sz w:val="22"/>
          <w:szCs w:val="22"/>
        </w:rPr>
        <w:t xml:space="preserve"> partners about weekly promotions of partner institutions on LinkedIn and outlines the process for future newsletter contributions.</w:t>
      </w:r>
    </w:p>
    <w:p w:rsidR="00C024B0" w:rsidRDefault="00347B8E">
      <w:pPr>
        <w:rPr>
          <w:rFonts w:ascii="Calibri" w:eastAsia="Calibri" w:hAnsi="Calibri" w:cs="Calibri"/>
        </w:rPr>
      </w:pPr>
      <w:r>
        <w:rPr>
          <w:rFonts w:ascii="Calibri" w:eastAsia="Calibri" w:hAnsi="Calibri" w:cs="Calibri"/>
        </w:rPr>
        <w:br/>
        <w:t>Meeting ended at 16h.</w:t>
      </w:r>
    </w:p>
    <w:p w:rsidR="00C024B0" w:rsidRDefault="00C024B0">
      <w:pPr>
        <w:rPr>
          <w:rFonts w:ascii="Calibri" w:eastAsia="Calibri" w:hAnsi="Calibri" w:cs="Calibri"/>
        </w:rPr>
      </w:pPr>
    </w:p>
    <w:p w:rsidR="00C024B0" w:rsidRDefault="00C024B0">
      <w:pPr>
        <w:rPr>
          <w:rFonts w:ascii="Calibri" w:eastAsia="Calibri" w:hAnsi="Calibri" w:cs="Calibri"/>
        </w:rPr>
      </w:pPr>
    </w:p>
    <w:p w:rsidR="00C024B0" w:rsidRDefault="00347B8E">
      <w:pPr>
        <w:pStyle w:val="Heading1"/>
        <w:rPr>
          <w:b/>
          <w:color w:val="000000"/>
        </w:rPr>
      </w:pPr>
      <w:r>
        <w:rPr>
          <w:b/>
          <w:color w:val="000000"/>
        </w:rPr>
        <w:t>To-do list:</w:t>
      </w:r>
    </w:p>
    <w:p w:rsidR="00C024B0" w:rsidRDefault="00C024B0">
      <w:pPr>
        <w:rPr>
          <w:rFonts w:ascii="Calibri" w:eastAsia="Calibri" w:hAnsi="Calibri" w:cs="Calibri"/>
          <w:sz w:val="22"/>
          <w:szCs w:val="22"/>
        </w:rPr>
      </w:pPr>
    </w:p>
    <w:tbl>
      <w:tblPr>
        <w:tblStyle w:val="a"/>
        <w:tblW w:w="7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85"/>
        <w:gridCol w:w="1756"/>
        <w:gridCol w:w="1687"/>
      </w:tblGrid>
      <w:tr w:rsidR="00C024B0">
        <w:trPr>
          <w:trHeight w:val="475"/>
          <w:jc w:val="center"/>
        </w:trPr>
        <w:tc>
          <w:tcPr>
            <w:tcW w:w="4385" w:type="dxa"/>
            <w:shd w:val="clear" w:color="auto" w:fill="auto"/>
          </w:tcPr>
          <w:p w:rsidR="00C024B0" w:rsidRDefault="00347B8E">
            <w:pPr>
              <w:jc w:val="center"/>
              <w:rPr>
                <w:rFonts w:ascii="Calibri" w:eastAsia="Calibri" w:hAnsi="Calibri" w:cs="Calibri"/>
                <w:b/>
                <w:sz w:val="22"/>
                <w:szCs w:val="22"/>
              </w:rPr>
            </w:pPr>
            <w:r>
              <w:rPr>
                <w:rFonts w:ascii="Calibri" w:eastAsia="Calibri" w:hAnsi="Calibri" w:cs="Calibri"/>
                <w:b/>
                <w:sz w:val="22"/>
                <w:szCs w:val="22"/>
              </w:rPr>
              <w:t>Action</w:t>
            </w:r>
          </w:p>
        </w:tc>
        <w:tc>
          <w:tcPr>
            <w:tcW w:w="1756" w:type="dxa"/>
            <w:shd w:val="clear" w:color="auto" w:fill="auto"/>
          </w:tcPr>
          <w:p w:rsidR="00C024B0" w:rsidRDefault="00347B8E">
            <w:pPr>
              <w:jc w:val="center"/>
              <w:rPr>
                <w:rFonts w:ascii="Calibri" w:eastAsia="Calibri" w:hAnsi="Calibri" w:cs="Calibri"/>
                <w:b/>
                <w:sz w:val="22"/>
                <w:szCs w:val="22"/>
              </w:rPr>
            </w:pPr>
            <w:r>
              <w:rPr>
                <w:rFonts w:ascii="Calibri" w:eastAsia="Calibri" w:hAnsi="Calibri" w:cs="Calibri"/>
                <w:b/>
                <w:sz w:val="22"/>
                <w:szCs w:val="22"/>
              </w:rPr>
              <w:t>Partners</w:t>
            </w:r>
          </w:p>
        </w:tc>
        <w:tc>
          <w:tcPr>
            <w:tcW w:w="1687" w:type="dxa"/>
            <w:shd w:val="clear" w:color="auto" w:fill="auto"/>
          </w:tcPr>
          <w:p w:rsidR="00C024B0" w:rsidRDefault="00347B8E">
            <w:pPr>
              <w:jc w:val="center"/>
              <w:rPr>
                <w:rFonts w:ascii="Calibri" w:eastAsia="Calibri" w:hAnsi="Calibri" w:cs="Calibri"/>
                <w:b/>
                <w:sz w:val="22"/>
                <w:szCs w:val="22"/>
              </w:rPr>
            </w:pPr>
            <w:r>
              <w:rPr>
                <w:rFonts w:ascii="Calibri" w:eastAsia="Calibri" w:hAnsi="Calibri" w:cs="Calibri"/>
                <w:b/>
                <w:sz w:val="22"/>
                <w:szCs w:val="22"/>
              </w:rPr>
              <w:t>Due Date</w:t>
            </w:r>
          </w:p>
        </w:tc>
      </w:tr>
      <w:tr w:rsidR="00C024B0">
        <w:trPr>
          <w:trHeight w:val="449"/>
          <w:jc w:val="center"/>
        </w:trPr>
        <w:tc>
          <w:tcPr>
            <w:tcW w:w="4385" w:type="dxa"/>
            <w:shd w:val="clear" w:color="auto" w:fill="auto"/>
            <w:vAlign w:val="center"/>
          </w:tcPr>
          <w:p w:rsidR="00C024B0" w:rsidRDefault="00C44D30">
            <w:pPr>
              <w:jc w:val="center"/>
              <w:rPr>
                <w:rFonts w:ascii="Calibri" w:eastAsia="Calibri" w:hAnsi="Calibri" w:cs="Calibri"/>
                <w:sz w:val="22"/>
                <w:szCs w:val="22"/>
              </w:rPr>
            </w:pPr>
            <w:r>
              <w:rPr>
                <w:rFonts w:ascii="Calibri" w:eastAsia="Calibri" w:hAnsi="Calibri" w:cs="Calibri"/>
              </w:rPr>
              <w:t xml:space="preserve">WP1 </w:t>
            </w:r>
            <w:r w:rsidRPr="00C44D30">
              <w:rPr>
                <w:rFonts w:ascii="Calibri" w:eastAsia="Calibri" w:hAnsi="Calibri" w:cs="Calibri"/>
              </w:rPr>
              <w:t>Fill in sheet Project Boards</w:t>
            </w:r>
          </w:p>
        </w:tc>
        <w:tc>
          <w:tcPr>
            <w:tcW w:w="1756" w:type="dxa"/>
            <w:shd w:val="clear" w:color="auto" w:fill="auto"/>
            <w:vAlign w:val="center"/>
          </w:tcPr>
          <w:p w:rsidR="00C024B0" w:rsidRDefault="00C44D30">
            <w:pPr>
              <w:jc w:val="center"/>
              <w:rPr>
                <w:rFonts w:ascii="Calibri" w:eastAsia="Calibri" w:hAnsi="Calibri" w:cs="Calibri"/>
                <w:sz w:val="22"/>
                <w:szCs w:val="22"/>
              </w:rPr>
            </w:pPr>
            <w:r>
              <w:rPr>
                <w:rFonts w:ascii="Calibri" w:eastAsia="Calibri" w:hAnsi="Calibri" w:cs="Calibri"/>
              </w:rPr>
              <w:t>Hochschule Fu</w:t>
            </w:r>
            <w:r w:rsidRPr="00C44D30">
              <w:rPr>
                <w:rFonts w:ascii="Calibri" w:eastAsia="Calibri" w:hAnsi="Calibri" w:cs="Calibri"/>
              </w:rPr>
              <w:t>rtwangen</w:t>
            </w:r>
          </w:p>
        </w:tc>
        <w:tc>
          <w:tcPr>
            <w:tcW w:w="1687" w:type="dxa"/>
            <w:shd w:val="clear" w:color="auto" w:fill="auto"/>
            <w:vAlign w:val="center"/>
          </w:tcPr>
          <w:p w:rsidR="00C024B0" w:rsidRDefault="00347B8E" w:rsidP="00C44D30">
            <w:pPr>
              <w:jc w:val="center"/>
              <w:rPr>
                <w:rFonts w:ascii="Calibri" w:eastAsia="Calibri" w:hAnsi="Calibri" w:cs="Calibri"/>
                <w:sz w:val="22"/>
                <w:szCs w:val="22"/>
              </w:rPr>
            </w:pPr>
            <w:r>
              <w:rPr>
                <w:rFonts w:ascii="Calibri" w:eastAsia="Calibri" w:hAnsi="Calibri" w:cs="Calibri"/>
                <w:sz w:val="22"/>
                <w:szCs w:val="22"/>
              </w:rPr>
              <w:t>2</w:t>
            </w:r>
            <w:r w:rsidR="00C44D30">
              <w:rPr>
                <w:rFonts w:ascii="Calibri" w:eastAsia="Calibri" w:hAnsi="Calibri" w:cs="Calibri"/>
                <w:sz w:val="22"/>
                <w:szCs w:val="22"/>
              </w:rPr>
              <w:t>8</w:t>
            </w:r>
            <w:r>
              <w:rPr>
                <w:rFonts w:ascii="Calibri" w:eastAsia="Calibri" w:hAnsi="Calibri" w:cs="Calibri"/>
                <w:sz w:val="22"/>
                <w:szCs w:val="22"/>
              </w:rPr>
              <w:t>/0</w:t>
            </w:r>
            <w:r w:rsidR="00C44D30">
              <w:rPr>
                <w:rFonts w:ascii="Calibri" w:eastAsia="Calibri" w:hAnsi="Calibri" w:cs="Calibri"/>
                <w:sz w:val="22"/>
                <w:szCs w:val="22"/>
              </w:rPr>
              <w:t>2</w:t>
            </w:r>
            <w:r>
              <w:rPr>
                <w:rFonts w:ascii="Calibri" w:eastAsia="Calibri" w:hAnsi="Calibri" w:cs="Calibri"/>
                <w:sz w:val="22"/>
                <w:szCs w:val="22"/>
              </w:rPr>
              <w:t>/2025</w:t>
            </w:r>
          </w:p>
        </w:tc>
      </w:tr>
      <w:tr w:rsidR="00C024B0">
        <w:trPr>
          <w:trHeight w:val="449"/>
          <w:jc w:val="center"/>
        </w:trPr>
        <w:tc>
          <w:tcPr>
            <w:tcW w:w="4385" w:type="dxa"/>
            <w:shd w:val="clear" w:color="auto" w:fill="auto"/>
            <w:vAlign w:val="center"/>
          </w:tcPr>
          <w:p w:rsidR="00C024B0" w:rsidRDefault="00C44D30">
            <w:pPr>
              <w:jc w:val="center"/>
              <w:rPr>
                <w:rFonts w:ascii="Calibri" w:eastAsia="Calibri" w:hAnsi="Calibri" w:cs="Calibri"/>
              </w:rPr>
            </w:pPr>
            <w:r>
              <w:rPr>
                <w:rFonts w:ascii="Calibri" w:eastAsia="Calibri" w:hAnsi="Calibri" w:cs="Calibri"/>
              </w:rPr>
              <w:t xml:space="preserve">WP1 </w:t>
            </w:r>
            <w:r w:rsidRPr="00C44D30">
              <w:rPr>
                <w:rFonts w:ascii="Calibri" w:eastAsia="Calibri" w:hAnsi="Calibri" w:cs="Calibri"/>
              </w:rPr>
              <w:t>Fill in sheet Project Boards</w:t>
            </w:r>
          </w:p>
        </w:tc>
        <w:tc>
          <w:tcPr>
            <w:tcW w:w="1756" w:type="dxa"/>
            <w:shd w:val="clear" w:color="auto" w:fill="auto"/>
            <w:vAlign w:val="center"/>
          </w:tcPr>
          <w:p w:rsidR="00C024B0" w:rsidRDefault="00C44D30">
            <w:pPr>
              <w:jc w:val="center"/>
              <w:rPr>
                <w:rFonts w:ascii="Calibri" w:eastAsia="Calibri" w:hAnsi="Calibri" w:cs="Calibri"/>
                <w:sz w:val="22"/>
                <w:szCs w:val="22"/>
              </w:rPr>
            </w:pPr>
            <w:r w:rsidRPr="00C44D30">
              <w:rPr>
                <w:rFonts w:ascii="Calibri" w:eastAsia="Calibri" w:hAnsi="Calibri" w:cs="Calibri"/>
                <w:sz w:val="22"/>
                <w:szCs w:val="22"/>
              </w:rPr>
              <w:t>Ministry of Education of Montenegro</w:t>
            </w:r>
          </w:p>
        </w:tc>
        <w:tc>
          <w:tcPr>
            <w:tcW w:w="1687" w:type="dxa"/>
            <w:shd w:val="clear" w:color="auto" w:fill="auto"/>
            <w:vAlign w:val="center"/>
          </w:tcPr>
          <w:p w:rsidR="00C024B0" w:rsidRDefault="00C44D30">
            <w:pPr>
              <w:jc w:val="center"/>
              <w:rPr>
                <w:rFonts w:ascii="Calibri" w:eastAsia="Calibri" w:hAnsi="Calibri" w:cs="Calibri"/>
                <w:sz w:val="22"/>
                <w:szCs w:val="22"/>
              </w:rPr>
            </w:pPr>
            <w:r>
              <w:rPr>
                <w:rFonts w:ascii="Calibri" w:eastAsia="Calibri" w:hAnsi="Calibri" w:cs="Calibri"/>
                <w:sz w:val="22"/>
                <w:szCs w:val="22"/>
              </w:rPr>
              <w:t>28/02/2025</w:t>
            </w:r>
          </w:p>
        </w:tc>
      </w:tr>
      <w:tr w:rsidR="00C024B0">
        <w:trPr>
          <w:trHeight w:val="449"/>
          <w:jc w:val="center"/>
        </w:trPr>
        <w:tc>
          <w:tcPr>
            <w:tcW w:w="4385" w:type="dxa"/>
            <w:shd w:val="clear" w:color="auto" w:fill="auto"/>
            <w:vAlign w:val="center"/>
          </w:tcPr>
          <w:p w:rsidR="00C024B0" w:rsidRDefault="00C44D30">
            <w:pPr>
              <w:jc w:val="center"/>
              <w:rPr>
                <w:rFonts w:ascii="Calibri" w:eastAsia="Calibri" w:hAnsi="Calibri" w:cs="Calibri"/>
              </w:rPr>
            </w:pPr>
            <w:r>
              <w:rPr>
                <w:rFonts w:ascii="Calibri" w:eastAsia="Calibri" w:hAnsi="Calibri" w:cs="Calibri"/>
              </w:rPr>
              <w:t xml:space="preserve">WP1 - </w:t>
            </w:r>
            <w:r w:rsidRPr="00C44D30">
              <w:rPr>
                <w:rFonts w:ascii="Calibri" w:eastAsia="Calibri" w:hAnsi="Calibri" w:cs="Calibri"/>
              </w:rPr>
              <w:t>QCM activities for WP2</w:t>
            </w:r>
          </w:p>
        </w:tc>
        <w:tc>
          <w:tcPr>
            <w:tcW w:w="1756" w:type="dxa"/>
            <w:shd w:val="clear" w:color="auto" w:fill="auto"/>
            <w:vAlign w:val="center"/>
          </w:tcPr>
          <w:p w:rsidR="00C024B0" w:rsidRDefault="00C44D30">
            <w:pPr>
              <w:jc w:val="center"/>
              <w:rPr>
                <w:rFonts w:ascii="Calibri" w:eastAsia="Calibri" w:hAnsi="Calibri" w:cs="Calibri"/>
                <w:sz w:val="22"/>
                <w:szCs w:val="22"/>
              </w:rPr>
            </w:pPr>
            <w:r w:rsidRPr="00C44D30">
              <w:rPr>
                <w:rFonts w:ascii="Calibri" w:eastAsia="Calibri" w:hAnsi="Calibri" w:cs="Calibri"/>
                <w:sz w:val="22"/>
                <w:szCs w:val="22"/>
              </w:rPr>
              <w:t>University of Maribor</w:t>
            </w:r>
          </w:p>
        </w:tc>
        <w:tc>
          <w:tcPr>
            <w:tcW w:w="1687" w:type="dxa"/>
            <w:shd w:val="clear" w:color="auto" w:fill="auto"/>
            <w:vAlign w:val="center"/>
          </w:tcPr>
          <w:p w:rsidR="00C024B0" w:rsidRDefault="00347B8E">
            <w:pPr>
              <w:jc w:val="center"/>
              <w:rPr>
                <w:rFonts w:ascii="Calibri" w:eastAsia="Calibri" w:hAnsi="Calibri" w:cs="Calibri"/>
                <w:sz w:val="22"/>
                <w:szCs w:val="22"/>
              </w:rPr>
            </w:pPr>
            <w:r>
              <w:rPr>
                <w:rFonts w:ascii="Calibri" w:eastAsia="Calibri" w:hAnsi="Calibri" w:cs="Calibri"/>
                <w:sz w:val="22"/>
                <w:szCs w:val="22"/>
              </w:rPr>
              <w:t>31/01/2025</w:t>
            </w:r>
          </w:p>
        </w:tc>
      </w:tr>
      <w:tr w:rsidR="00C024B0">
        <w:trPr>
          <w:trHeight w:val="449"/>
          <w:jc w:val="center"/>
        </w:trPr>
        <w:tc>
          <w:tcPr>
            <w:tcW w:w="4385" w:type="dxa"/>
            <w:shd w:val="clear" w:color="auto" w:fill="auto"/>
            <w:vAlign w:val="center"/>
          </w:tcPr>
          <w:p w:rsidR="00C024B0" w:rsidRDefault="00347B8E">
            <w:pPr>
              <w:jc w:val="center"/>
              <w:rPr>
                <w:rFonts w:ascii="Calibri" w:eastAsia="Calibri" w:hAnsi="Calibri" w:cs="Calibri"/>
              </w:rPr>
            </w:pPr>
            <w:r>
              <w:rPr>
                <w:rFonts w:ascii="Calibri" w:eastAsia="Calibri" w:hAnsi="Calibri" w:cs="Calibri"/>
              </w:rPr>
              <w:t>WP1</w:t>
            </w:r>
            <w:r w:rsidR="00C44D30">
              <w:rPr>
                <w:rFonts w:ascii="Calibri" w:eastAsia="Calibri" w:hAnsi="Calibri" w:cs="Calibri"/>
              </w:rPr>
              <w:t xml:space="preserve"> </w:t>
            </w:r>
            <w:r>
              <w:rPr>
                <w:rFonts w:ascii="Calibri" w:eastAsia="Calibri" w:hAnsi="Calibri" w:cs="Calibri"/>
              </w:rPr>
              <w:t xml:space="preserve">- </w:t>
            </w:r>
            <w:r w:rsidR="00C44D30" w:rsidRPr="00C44D30">
              <w:rPr>
                <w:rFonts w:ascii="Calibri" w:eastAsia="Calibri" w:hAnsi="Calibri" w:cs="Calibri"/>
              </w:rPr>
              <w:t>Plan</w:t>
            </w:r>
            <w:r w:rsidR="00C44D30">
              <w:rPr>
                <w:rFonts w:ascii="Calibri" w:eastAsia="Calibri" w:hAnsi="Calibri" w:cs="Calibri"/>
              </w:rPr>
              <w:t>ning/Reporting: Inter-Erasmus c</w:t>
            </w:r>
            <w:r w:rsidR="00C44D30" w:rsidRPr="00C44D30">
              <w:rPr>
                <w:rFonts w:ascii="Calibri" w:eastAsia="Calibri" w:hAnsi="Calibri" w:cs="Calibri"/>
              </w:rPr>
              <w:t>oaching</w:t>
            </w:r>
            <w:r>
              <w:rPr>
                <w:rFonts w:ascii="Calibri" w:eastAsia="Calibri" w:hAnsi="Calibri" w:cs="Calibri"/>
              </w:rPr>
              <w:t>.</w:t>
            </w:r>
          </w:p>
        </w:tc>
        <w:tc>
          <w:tcPr>
            <w:tcW w:w="1756" w:type="dxa"/>
            <w:shd w:val="clear" w:color="auto" w:fill="auto"/>
            <w:vAlign w:val="center"/>
          </w:tcPr>
          <w:p w:rsidR="00C024B0" w:rsidRDefault="00347B8E">
            <w:pPr>
              <w:jc w:val="center"/>
              <w:rPr>
                <w:rFonts w:ascii="Calibri" w:eastAsia="Calibri" w:hAnsi="Calibri" w:cs="Calibri"/>
                <w:sz w:val="22"/>
                <w:szCs w:val="22"/>
              </w:rPr>
            </w:pPr>
            <w:r>
              <w:rPr>
                <w:rFonts w:ascii="Calibri" w:eastAsia="Calibri" w:hAnsi="Calibri" w:cs="Calibri"/>
                <w:sz w:val="22"/>
                <w:szCs w:val="22"/>
              </w:rPr>
              <w:t>All partners</w:t>
            </w:r>
          </w:p>
        </w:tc>
        <w:tc>
          <w:tcPr>
            <w:tcW w:w="1687" w:type="dxa"/>
            <w:shd w:val="clear" w:color="auto" w:fill="auto"/>
            <w:vAlign w:val="center"/>
          </w:tcPr>
          <w:p w:rsidR="00C024B0" w:rsidRDefault="00347B8E" w:rsidP="00C44D30">
            <w:pPr>
              <w:jc w:val="center"/>
              <w:rPr>
                <w:rFonts w:ascii="Calibri" w:eastAsia="Calibri" w:hAnsi="Calibri" w:cs="Calibri"/>
                <w:sz w:val="22"/>
                <w:szCs w:val="22"/>
              </w:rPr>
            </w:pPr>
            <w:r>
              <w:rPr>
                <w:rFonts w:ascii="Calibri" w:eastAsia="Calibri" w:hAnsi="Calibri" w:cs="Calibri"/>
                <w:sz w:val="22"/>
                <w:szCs w:val="22"/>
              </w:rPr>
              <w:t>27/0</w:t>
            </w:r>
            <w:r w:rsidR="00C44D30">
              <w:rPr>
                <w:rFonts w:ascii="Calibri" w:eastAsia="Calibri" w:hAnsi="Calibri" w:cs="Calibri"/>
                <w:sz w:val="22"/>
                <w:szCs w:val="22"/>
              </w:rPr>
              <w:t>4</w:t>
            </w:r>
            <w:r>
              <w:rPr>
                <w:rFonts w:ascii="Calibri" w:eastAsia="Calibri" w:hAnsi="Calibri" w:cs="Calibri"/>
                <w:sz w:val="22"/>
                <w:szCs w:val="22"/>
              </w:rPr>
              <w:t>/2025</w:t>
            </w:r>
          </w:p>
        </w:tc>
      </w:tr>
      <w:tr w:rsidR="00C024B0">
        <w:trPr>
          <w:trHeight w:val="449"/>
          <w:jc w:val="center"/>
        </w:trPr>
        <w:tc>
          <w:tcPr>
            <w:tcW w:w="4385" w:type="dxa"/>
            <w:shd w:val="clear" w:color="auto" w:fill="auto"/>
            <w:vAlign w:val="center"/>
          </w:tcPr>
          <w:p w:rsidR="00C024B0" w:rsidRDefault="00347B8E" w:rsidP="00C44D30">
            <w:pPr>
              <w:jc w:val="center"/>
              <w:rPr>
                <w:rFonts w:ascii="Calibri" w:eastAsia="Calibri" w:hAnsi="Calibri" w:cs="Calibri"/>
              </w:rPr>
            </w:pPr>
            <w:r>
              <w:rPr>
                <w:rFonts w:ascii="Calibri" w:eastAsia="Calibri" w:hAnsi="Calibri" w:cs="Calibri"/>
              </w:rPr>
              <w:t>WP</w:t>
            </w:r>
            <w:r w:rsidR="00C44D30">
              <w:rPr>
                <w:rFonts w:ascii="Calibri" w:eastAsia="Calibri" w:hAnsi="Calibri" w:cs="Calibri"/>
              </w:rPr>
              <w:t>2</w:t>
            </w:r>
            <w:r>
              <w:rPr>
                <w:rFonts w:ascii="Calibri" w:eastAsia="Calibri" w:hAnsi="Calibri" w:cs="Calibri"/>
              </w:rPr>
              <w:t xml:space="preserve">- </w:t>
            </w:r>
            <w:r w:rsidR="00C44D30" w:rsidRPr="00C44D30">
              <w:rPr>
                <w:rFonts w:ascii="Calibri" w:eastAsia="Calibri" w:hAnsi="Calibri" w:cs="Calibri"/>
              </w:rPr>
              <w:t>Submit the first draft of deliverable 2.2 to the quality control board for review</w:t>
            </w:r>
          </w:p>
        </w:tc>
        <w:tc>
          <w:tcPr>
            <w:tcW w:w="1756" w:type="dxa"/>
            <w:shd w:val="clear" w:color="auto" w:fill="auto"/>
            <w:vAlign w:val="center"/>
          </w:tcPr>
          <w:p w:rsidR="00C024B0" w:rsidRDefault="00C44D30">
            <w:pPr>
              <w:jc w:val="center"/>
              <w:rPr>
                <w:rFonts w:ascii="Calibri" w:eastAsia="Calibri" w:hAnsi="Calibri" w:cs="Calibri"/>
                <w:sz w:val="22"/>
                <w:szCs w:val="22"/>
              </w:rPr>
            </w:pPr>
            <w:r>
              <w:rPr>
                <w:rFonts w:ascii="Calibri" w:eastAsia="Calibri" w:hAnsi="Calibri" w:cs="Calibri"/>
                <w:sz w:val="22"/>
                <w:szCs w:val="22"/>
              </w:rPr>
              <w:t>UOM</w:t>
            </w:r>
          </w:p>
        </w:tc>
        <w:tc>
          <w:tcPr>
            <w:tcW w:w="1687" w:type="dxa"/>
            <w:shd w:val="clear" w:color="auto" w:fill="auto"/>
            <w:vAlign w:val="center"/>
          </w:tcPr>
          <w:p w:rsidR="00C024B0" w:rsidRDefault="00EF73BC">
            <w:pPr>
              <w:jc w:val="center"/>
              <w:rPr>
                <w:rFonts w:ascii="Calibri" w:eastAsia="Calibri" w:hAnsi="Calibri" w:cs="Calibri"/>
                <w:sz w:val="22"/>
                <w:szCs w:val="22"/>
              </w:rPr>
            </w:pPr>
            <w:r>
              <w:rPr>
                <w:rFonts w:ascii="Calibri" w:eastAsia="Calibri" w:hAnsi="Calibri" w:cs="Calibri"/>
                <w:sz w:val="22"/>
                <w:szCs w:val="22"/>
              </w:rPr>
              <w:t>04/04/2025</w:t>
            </w:r>
          </w:p>
        </w:tc>
      </w:tr>
      <w:tr w:rsidR="00C024B0" w:rsidTr="00C44D30">
        <w:trPr>
          <w:trHeight w:val="1241"/>
          <w:jc w:val="center"/>
        </w:trPr>
        <w:tc>
          <w:tcPr>
            <w:tcW w:w="4385" w:type="dxa"/>
            <w:shd w:val="clear" w:color="auto" w:fill="auto"/>
          </w:tcPr>
          <w:p w:rsidR="00C024B0" w:rsidRDefault="00347B8E" w:rsidP="00C44D30">
            <w:pPr>
              <w:jc w:val="center"/>
              <w:rPr>
                <w:rFonts w:ascii="Calibri" w:eastAsia="Calibri" w:hAnsi="Calibri" w:cs="Calibri"/>
              </w:rPr>
            </w:pPr>
            <w:r>
              <w:rPr>
                <w:rFonts w:ascii="Calibri" w:eastAsia="Calibri" w:hAnsi="Calibri" w:cs="Calibri"/>
              </w:rPr>
              <w:lastRenderedPageBreak/>
              <w:t>WP</w:t>
            </w:r>
            <w:r w:rsidR="00C44D30">
              <w:rPr>
                <w:rFonts w:ascii="Calibri" w:eastAsia="Calibri" w:hAnsi="Calibri" w:cs="Calibri"/>
              </w:rPr>
              <w:t>2</w:t>
            </w:r>
            <w:r>
              <w:rPr>
                <w:rFonts w:ascii="Calibri" w:eastAsia="Calibri" w:hAnsi="Calibri" w:cs="Calibri"/>
              </w:rPr>
              <w:t xml:space="preserve">- </w:t>
            </w:r>
            <w:r w:rsidR="00C44D30" w:rsidRPr="00C44D30">
              <w:rPr>
                <w:rFonts w:ascii="Calibri" w:eastAsia="Calibri" w:hAnsi="Calibri" w:cs="Calibri"/>
              </w:rPr>
              <w:t>Organize</w:t>
            </w:r>
            <w:r w:rsidR="00C44D30">
              <w:rPr>
                <w:rFonts w:ascii="Calibri" w:eastAsia="Calibri" w:hAnsi="Calibri" w:cs="Calibri"/>
              </w:rPr>
              <w:t xml:space="preserve"> and attend</w:t>
            </w:r>
            <w:r w:rsidR="00C44D30" w:rsidRPr="00C44D30">
              <w:rPr>
                <w:rFonts w:ascii="Calibri" w:eastAsia="Calibri" w:hAnsi="Calibri" w:cs="Calibri"/>
              </w:rPr>
              <w:t xml:space="preserve"> a short national meeting on Tuesday</w:t>
            </w:r>
            <w:r w:rsidR="00C44D30">
              <w:rPr>
                <w:rFonts w:ascii="Calibri" w:eastAsia="Calibri" w:hAnsi="Calibri" w:cs="Calibri"/>
              </w:rPr>
              <w:t>, 1</w:t>
            </w:r>
            <w:r w:rsidR="00C44D30" w:rsidRPr="00C44D30">
              <w:rPr>
                <w:rFonts w:ascii="Calibri" w:eastAsia="Calibri" w:hAnsi="Calibri" w:cs="Calibri"/>
                <w:vertAlign w:val="superscript"/>
              </w:rPr>
              <w:t>st</w:t>
            </w:r>
            <w:r w:rsidR="00C44D30">
              <w:rPr>
                <w:rFonts w:ascii="Calibri" w:eastAsia="Calibri" w:hAnsi="Calibri" w:cs="Calibri"/>
              </w:rPr>
              <w:t xml:space="preserve"> April</w:t>
            </w:r>
            <w:r w:rsidR="00C44D30" w:rsidRPr="00C44D30">
              <w:rPr>
                <w:rFonts w:ascii="Calibri" w:eastAsia="Calibri" w:hAnsi="Calibri" w:cs="Calibri"/>
              </w:rPr>
              <w:t xml:space="preserve"> for to provide additional advice on how to </w:t>
            </w:r>
            <w:r w:rsidR="00C44D30">
              <w:rPr>
                <w:rFonts w:ascii="Calibri" w:eastAsia="Calibri" w:hAnsi="Calibri" w:cs="Calibri"/>
              </w:rPr>
              <w:t>finalize report</w:t>
            </w:r>
            <w:r w:rsidR="00C44D30" w:rsidRPr="00C44D30">
              <w:rPr>
                <w:rFonts w:ascii="Calibri" w:eastAsia="Calibri" w:hAnsi="Calibri" w:cs="Calibri"/>
              </w:rPr>
              <w:t xml:space="preserve"> </w:t>
            </w:r>
          </w:p>
        </w:tc>
        <w:tc>
          <w:tcPr>
            <w:tcW w:w="1756" w:type="dxa"/>
            <w:shd w:val="clear" w:color="auto" w:fill="auto"/>
            <w:vAlign w:val="center"/>
          </w:tcPr>
          <w:p w:rsidR="00C024B0" w:rsidRDefault="00C44D30">
            <w:pPr>
              <w:jc w:val="center"/>
              <w:rPr>
                <w:rFonts w:ascii="Calibri" w:eastAsia="Calibri" w:hAnsi="Calibri" w:cs="Calibri"/>
                <w:sz w:val="22"/>
                <w:szCs w:val="22"/>
              </w:rPr>
            </w:pPr>
            <w:r>
              <w:rPr>
                <w:rFonts w:ascii="Calibri" w:eastAsia="Calibri" w:hAnsi="Calibri" w:cs="Calibri"/>
                <w:sz w:val="22"/>
                <w:szCs w:val="22"/>
              </w:rPr>
              <w:t>All partners</w:t>
            </w:r>
          </w:p>
        </w:tc>
        <w:tc>
          <w:tcPr>
            <w:tcW w:w="1687" w:type="dxa"/>
            <w:shd w:val="clear" w:color="auto" w:fill="auto"/>
            <w:vAlign w:val="center"/>
          </w:tcPr>
          <w:p w:rsidR="00C024B0" w:rsidRDefault="00347B8E" w:rsidP="00C44D30">
            <w:pPr>
              <w:jc w:val="center"/>
              <w:rPr>
                <w:rFonts w:ascii="Calibri" w:eastAsia="Calibri" w:hAnsi="Calibri" w:cs="Calibri"/>
                <w:sz w:val="22"/>
                <w:szCs w:val="22"/>
                <w:highlight w:val="yellow"/>
              </w:rPr>
            </w:pPr>
            <w:r>
              <w:rPr>
                <w:rFonts w:ascii="Calibri" w:eastAsia="Calibri" w:hAnsi="Calibri" w:cs="Calibri"/>
                <w:sz w:val="22"/>
                <w:szCs w:val="22"/>
              </w:rPr>
              <w:t>2</w:t>
            </w:r>
            <w:r w:rsidR="00C44D30">
              <w:rPr>
                <w:rFonts w:ascii="Calibri" w:eastAsia="Calibri" w:hAnsi="Calibri" w:cs="Calibri"/>
                <w:sz w:val="22"/>
                <w:szCs w:val="22"/>
              </w:rPr>
              <w:t>8</w:t>
            </w:r>
            <w:r>
              <w:rPr>
                <w:rFonts w:ascii="Calibri" w:eastAsia="Calibri" w:hAnsi="Calibri" w:cs="Calibri"/>
                <w:sz w:val="22"/>
                <w:szCs w:val="22"/>
              </w:rPr>
              <w:t>/0</w:t>
            </w:r>
            <w:r w:rsidR="00C44D30">
              <w:rPr>
                <w:rFonts w:ascii="Calibri" w:eastAsia="Calibri" w:hAnsi="Calibri" w:cs="Calibri"/>
                <w:sz w:val="22"/>
                <w:szCs w:val="22"/>
              </w:rPr>
              <w:t>3</w:t>
            </w:r>
            <w:r>
              <w:rPr>
                <w:rFonts w:ascii="Calibri" w:eastAsia="Calibri" w:hAnsi="Calibri" w:cs="Calibri"/>
                <w:sz w:val="22"/>
                <w:szCs w:val="22"/>
              </w:rPr>
              <w:t>/2025</w:t>
            </w:r>
          </w:p>
        </w:tc>
      </w:tr>
      <w:tr w:rsidR="00C44D30" w:rsidTr="00C44D30">
        <w:trPr>
          <w:trHeight w:val="1241"/>
          <w:jc w:val="center"/>
        </w:trPr>
        <w:tc>
          <w:tcPr>
            <w:tcW w:w="4385" w:type="dxa"/>
            <w:shd w:val="clear" w:color="auto" w:fill="auto"/>
          </w:tcPr>
          <w:p w:rsidR="00C44D30" w:rsidRDefault="00C44D30" w:rsidP="00C44D30">
            <w:pPr>
              <w:jc w:val="center"/>
              <w:rPr>
                <w:rFonts w:ascii="Calibri" w:eastAsia="Calibri" w:hAnsi="Calibri" w:cs="Calibri"/>
              </w:rPr>
            </w:pPr>
            <w:r>
              <w:rPr>
                <w:rFonts w:ascii="Calibri" w:eastAsia="Calibri" w:hAnsi="Calibri" w:cs="Calibri"/>
              </w:rPr>
              <w:t>WP10 -</w:t>
            </w:r>
            <w:r>
              <w:t xml:space="preserve"> </w:t>
            </w:r>
            <w:r w:rsidRPr="00C44D30">
              <w:rPr>
                <w:rFonts w:ascii="Calibri" w:eastAsia="Calibri" w:hAnsi="Calibri" w:cs="Calibri"/>
              </w:rPr>
              <w:t>Send the final agenda for the meeting on Monday evening.</w:t>
            </w:r>
          </w:p>
        </w:tc>
        <w:tc>
          <w:tcPr>
            <w:tcW w:w="1756" w:type="dxa"/>
            <w:shd w:val="clear" w:color="auto" w:fill="auto"/>
            <w:vAlign w:val="center"/>
          </w:tcPr>
          <w:p w:rsidR="00C44D30" w:rsidRDefault="00C44D30">
            <w:pPr>
              <w:jc w:val="center"/>
              <w:rPr>
                <w:rFonts w:ascii="Calibri" w:eastAsia="Calibri" w:hAnsi="Calibri" w:cs="Calibri"/>
                <w:sz w:val="22"/>
                <w:szCs w:val="22"/>
              </w:rPr>
            </w:pPr>
            <w:r>
              <w:rPr>
                <w:rFonts w:ascii="Calibri" w:eastAsia="Calibri" w:hAnsi="Calibri" w:cs="Calibri"/>
                <w:sz w:val="22"/>
                <w:szCs w:val="22"/>
              </w:rPr>
              <w:t>AGH</w:t>
            </w:r>
          </w:p>
        </w:tc>
        <w:tc>
          <w:tcPr>
            <w:tcW w:w="1687" w:type="dxa"/>
            <w:shd w:val="clear" w:color="auto" w:fill="auto"/>
            <w:vAlign w:val="center"/>
          </w:tcPr>
          <w:p w:rsidR="00C44D30" w:rsidRPr="00C44D30" w:rsidRDefault="00C44D30" w:rsidP="00C44D30">
            <w:pPr>
              <w:jc w:val="center"/>
              <w:rPr>
                <w:rFonts w:ascii="Calibri" w:eastAsia="Calibri" w:hAnsi="Calibri" w:cs="Calibri"/>
                <w:sz w:val="22"/>
                <w:szCs w:val="22"/>
                <w:lang w:val="en-US"/>
              </w:rPr>
            </w:pPr>
            <w:r>
              <w:rPr>
                <w:rFonts w:ascii="Calibri" w:eastAsia="Calibri" w:hAnsi="Calibri" w:cs="Calibri"/>
                <w:sz w:val="22"/>
                <w:szCs w:val="22"/>
              </w:rPr>
              <w:t>31</w:t>
            </w:r>
            <w:r>
              <w:rPr>
                <w:rFonts w:ascii="Calibri" w:eastAsia="Calibri" w:hAnsi="Calibri" w:cs="Calibri"/>
                <w:sz w:val="22"/>
                <w:szCs w:val="22"/>
                <w:lang w:val="en-US"/>
              </w:rPr>
              <w:t>/03/2025</w:t>
            </w:r>
          </w:p>
        </w:tc>
      </w:tr>
      <w:tr w:rsidR="00C44D30" w:rsidTr="00C44D30">
        <w:trPr>
          <w:trHeight w:val="1241"/>
          <w:jc w:val="center"/>
        </w:trPr>
        <w:tc>
          <w:tcPr>
            <w:tcW w:w="4385" w:type="dxa"/>
            <w:shd w:val="clear" w:color="auto" w:fill="auto"/>
          </w:tcPr>
          <w:p w:rsidR="00C44D30" w:rsidRDefault="00C44D30" w:rsidP="00C44D30">
            <w:pPr>
              <w:jc w:val="center"/>
              <w:rPr>
                <w:rFonts w:ascii="Calibri" w:eastAsia="Calibri" w:hAnsi="Calibri" w:cs="Calibri"/>
              </w:rPr>
            </w:pPr>
            <w:r>
              <w:rPr>
                <w:rFonts w:ascii="Calibri" w:eastAsia="Calibri" w:hAnsi="Calibri" w:cs="Calibri"/>
              </w:rPr>
              <w:t xml:space="preserve">WP10 - </w:t>
            </w:r>
            <w:r w:rsidRPr="00C44D30">
              <w:rPr>
                <w:rFonts w:ascii="Calibri" w:eastAsia="Calibri" w:hAnsi="Calibri" w:cs="Calibri"/>
              </w:rPr>
              <w:t>Review website content</w:t>
            </w:r>
          </w:p>
        </w:tc>
        <w:tc>
          <w:tcPr>
            <w:tcW w:w="1756" w:type="dxa"/>
            <w:shd w:val="clear" w:color="auto" w:fill="auto"/>
            <w:vAlign w:val="center"/>
          </w:tcPr>
          <w:p w:rsidR="00C44D30" w:rsidRDefault="00C44D30" w:rsidP="00C44D30">
            <w:pPr>
              <w:jc w:val="center"/>
              <w:rPr>
                <w:rFonts w:ascii="Calibri" w:eastAsia="Calibri" w:hAnsi="Calibri" w:cs="Calibri"/>
                <w:sz w:val="22"/>
                <w:szCs w:val="22"/>
              </w:rPr>
            </w:pPr>
            <w:r>
              <w:rPr>
                <w:rFonts w:ascii="Calibri" w:eastAsia="Calibri" w:hAnsi="Calibri" w:cs="Calibri"/>
                <w:sz w:val="22"/>
                <w:szCs w:val="22"/>
              </w:rPr>
              <w:t>All partners</w:t>
            </w:r>
          </w:p>
        </w:tc>
        <w:tc>
          <w:tcPr>
            <w:tcW w:w="1687" w:type="dxa"/>
            <w:shd w:val="clear" w:color="auto" w:fill="auto"/>
            <w:vAlign w:val="center"/>
          </w:tcPr>
          <w:p w:rsidR="00C44D30" w:rsidRPr="00EF73BC" w:rsidRDefault="00C44D30" w:rsidP="00C44D30">
            <w:pPr>
              <w:jc w:val="center"/>
              <w:rPr>
                <w:rFonts w:ascii="Calibri" w:eastAsia="Calibri" w:hAnsi="Calibri" w:cs="Calibri"/>
                <w:sz w:val="22"/>
                <w:szCs w:val="22"/>
              </w:rPr>
            </w:pPr>
            <w:r w:rsidRPr="00EF73BC">
              <w:rPr>
                <w:rFonts w:ascii="Calibri" w:eastAsia="Calibri" w:hAnsi="Calibri" w:cs="Calibri"/>
                <w:sz w:val="22"/>
                <w:szCs w:val="22"/>
              </w:rPr>
              <w:t>Online coordination meeting</w:t>
            </w:r>
          </w:p>
        </w:tc>
      </w:tr>
      <w:tr w:rsidR="00C44D30" w:rsidTr="00C44D30">
        <w:trPr>
          <w:trHeight w:val="1241"/>
          <w:jc w:val="center"/>
        </w:trPr>
        <w:tc>
          <w:tcPr>
            <w:tcW w:w="4385" w:type="dxa"/>
            <w:shd w:val="clear" w:color="auto" w:fill="auto"/>
          </w:tcPr>
          <w:p w:rsidR="00C44D30" w:rsidRDefault="00C44D30" w:rsidP="00C44D30">
            <w:pPr>
              <w:jc w:val="center"/>
              <w:rPr>
                <w:rFonts w:ascii="Calibri" w:eastAsia="Calibri" w:hAnsi="Calibri" w:cs="Calibri"/>
              </w:rPr>
            </w:pPr>
            <w:r>
              <w:rPr>
                <w:rFonts w:ascii="Calibri" w:eastAsia="Calibri" w:hAnsi="Calibri" w:cs="Calibri"/>
              </w:rPr>
              <w:t>WP10 – Develop m</w:t>
            </w:r>
            <w:r w:rsidRPr="00C44D30">
              <w:rPr>
                <w:rFonts w:ascii="Calibri" w:eastAsia="Calibri" w:hAnsi="Calibri" w:cs="Calibri"/>
              </w:rPr>
              <w:t>ethodology for implementation</w:t>
            </w:r>
            <w:r>
              <w:rPr>
                <w:rFonts w:ascii="Calibri" w:eastAsia="Calibri" w:hAnsi="Calibri" w:cs="Calibri"/>
              </w:rPr>
              <w:t xml:space="preserve"> of T10.3</w:t>
            </w:r>
          </w:p>
        </w:tc>
        <w:tc>
          <w:tcPr>
            <w:tcW w:w="1756" w:type="dxa"/>
            <w:shd w:val="clear" w:color="auto" w:fill="auto"/>
            <w:vAlign w:val="center"/>
          </w:tcPr>
          <w:p w:rsidR="00C44D30" w:rsidRDefault="00C44D30" w:rsidP="00C44D30">
            <w:pPr>
              <w:jc w:val="center"/>
              <w:rPr>
                <w:rFonts w:ascii="Calibri" w:eastAsia="Calibri" w:hAnsi="Calibri" w:cs="Calibri"/>
                <w:sz w:val="22"/>
                <w:szCs w:val="22"/>
              </w:rPr>
            </w:pPr>
            <w:r>
              <w:rPr>
                <w:rFonts w:ascii="Calibri" w:eastAsia="Calibri" w:hAnsi="Calibri" w:cs="Calibri"/>
                <w:sz w:val="22"/>
                <w:szCs w:val="22"/>
              </w:rPr>
              <w:t>AUB</w:t>
            </w:r>
          </w:p>
        </w:tc>
        <w:tc>
          <w:tcPr>
            <w:tcW w:w="1687" w:type="dxa"/>
            <w:shd w:val="clear" w:color="auto" w:fill="auto"/>
            <w:vAlign w:val="center"/>
          </w:tcPr>
          <w:p w:rsidR="00C44D30" w:rsidRPr="00EF73BC" w:rsidRDefault="00C44D30" w:rsidP="00C44D30">
            <w:pPr>
              <w:jc w:val="center"/>
              <w:rPr>
                <w:rFonts w:ascii="Calibri" w:eastAsia="Calibri" w:hAnsi="Calibri" w:cs="Calibri"/>
                <w:sz w:val="22"/>
                <w:szCs w:val="22"/>
              </w:rPr>
            </w:pPr>
            <w:r w:rsidRPr="00EF73BC">
              <w:rPr>
                <w:rFonts w:ascii="Calibri" w:eastAsia="Calibri" w:hAnsi="Calibri" w:cs="Calibri"/>
                <w:sz w:val="22"/>
                <w:szCs w:val="22"/>
              </w:rPr>
              <w:t>Online coordination meeting</w:t>
            </w:r>
          </w:p>
        </w:tc>
      </w:tr>
      <w:tr w:rsidR="00EF73BC" w:rsidTr="00C44D30">
        <w:trPr>
          <w:trHeight w:val="1241"/>
          <w:jc w:val="center"/>
        </w:trPr>
        <w:tc>
          <w:tcPr>
            <w:tcW w:w="4385" w:type="dxa"/>
            <w:shd w:val="clear" w:color="auto" w:fill="auto"/>
          </w:tcPr>
          <w:p w:rsidR="00EF73BC" w:rsidRDefault="00EF73BC" w:rsidP="00EF73BC">
            <w:pPr>
              <w:jc w:val="center"/>
              <w:rPr>
                <w:rFonts w:ascii="Calibri" w:eastAsia="Calibri" w:hAnsi="Calibri" w:cs="Calibri"/>
              </w:rPr>
            </w:pPr>
            <w:r>
              <w:rPr>
                <w:rFonts w:ascii="Calibri" w:eastAsia="Calibri" w:hAnsi="Calibri" w:cs="Calibri"/>
              </w:rPr>
              <w:t>WP10 – Group all of the contributions for the Newsletter #1</w:t>
            </w:r>
          </w:p>
        </w:tc>
        <w:tc>
          <w:tcPr>
            <w:tcW w:w="1756" w:type="dxa"/>
            <w:shd w:val="clear" w:color="auto" w:fill="auto"/>
            <w:vAlign w:val="center"/>
          </w:tcPr>
          <w:p w:rsidR="00EF73BC" w:rsidRDefault="00EF73BC" w:rsidP="00EF73BC">
            <w:pPr>
              <w:jc w:val="center"/>
              <w:rPr>
                <w:rFonts w:ascii="Calibri" w:eastAsia="Calibri" w:hAnsi="Calibri" w:cs="Calibri"/>
                <w:sz w:val="22"/>
                <w:szCs w:val="22"/>
              </w:rPr>
            </w:pPr>
            <w:r>
              <w:rPr>
                <w:rFonts w:ascii="Calibri" w:eastAsia="Calibri" w:hAnsi="Calibri" w:cs="Calibri"/>
                <w:sz w:val="22"/>
                <w:szCs w:val="22"/>
              </w:rPr>
              <w:t>UDG</w:t>
            </w:r>
          </w:p>
        </w:tc>
        <w:tc>
          <w:tcPr>
            <w:tcW w:w="1687" w:type="dxa"/>
            <w:shd w:val="clear" w:color="auto" w:fill="auto"/>
            <w:vAlign w:val="center"/>
          </w:tcPr>
          <w:p w:rsidR="00EF73BC" w:rsidRPr="00EF73BC" w:rsidRDefault="00EF73BC" w:rsidP="00EF73BC">
            <w:pPr>
              <w:jc w:val="center"/>
              <w:rPr>
                <w:rFonts w:ascii="Calibri" w:eastAsia="Calibri" w:hAnsi="Calibri" w:cs="Calibri"/>
                <w:sz w:val="22"/>
                <w:szCs w:val="22"/>
              </w:rPr>
            </w:pPr>
            <w:r w:rsidRPr="00EF73BC">
              <w:rPr>
                <w:rFonts w:ascii="Calibri" w:eastAsia="Calibri" w:hAnsi="Calibri" w:cs="Calibri"/>
                <w:sz w:val="22"/>
                <w:szCs w:val="22"/>
              </w:rPr>
              <w:t>Online coordination meeting</w:t>
            </w:r>
          </w:p>
        </w:tc>
      </w:tr>
      <w:tr w:rsidR="00EF73BC" w:rsidTr="00C44D30">
        <w:trPr>
          <w:trHeight w:val="1241"/>
          <w:jc w:val="center"/>
        </w:trPr>
        <w:tc>
          <w:tcPr>
            <w:tcW w:w="4385" w:type="dxa"/>
            <w:shd w:val="clear" w:color="auto" w:fill="auto"/>
          </w:tcPr>
          <w:p w:rsidR="00EF73BC" w:rsidRDefault="00EF73BC" w:rsidP="00EF73BC">
            <w:pPr>
              <w:jc w:val="center"/>
              <w:rPr>
                <w:rFonts w:ascii="Calibri" w:eastAsia="Calibri" w:hAnsi="Calibri" w:cs="Calibri"/>
              </w:rPr>
            </w:pPr>
            <w:r>
              <w:rPr>
                <w:rFonts w:ascii="Calibri" w:eastAsia="Calibri" w:hAnsi="Calibri" w:cs="Calibri"/>
              </w:rPr>
              <w:t xml:space="preserve">WP10 - </w:t>
            </w:r>
            <w:r>
              <w:rPr>
                <w:rFonts w:ascii="Calibri" w:eastAsia="Calibri" w:hAnsi="Calibri" w:cs="Calibri"/>
              </w:rPr>
              <w:t>contribute to the Newsletter #1</w:t>
            </w:r>
          </w:p>
        </w:tc>
        <w:tc>
          <w:tcPr>
            <w:tcW w:w="1756" w:type="dxa"/>
            <w:shd w:val="clear" w:color="auto" w:fill="auto"/>
            <w:vAlign w:val="center"/>
          </w:tcPr>
          <w:p w:rsidR="00EF73BC" w:rsidRDefault="00EF73BC" w:rsidP="00EF73BC">
            <w:pPr>
              <w:jc w:val="center"/>
              <w:rPr>
                <w:rFonts w:ascii="Calibri" w:eastAsia="Calibri" w:hAnsi="Calibri" w:cs="Calibri"/>
                <w:sz w:val="22"/>
                <w:szCs w:val="22"/>
              </w:rPr>
            </w:pPr>
            <w:r>
              <w:rPr>
                <w:rFonts w:ascii="Calibri" w:eastAsia="Calibri" w:hAnsi="Calibri" w:cs="Calibri"/>
                <w:sz w:val="22"/>
                <w:szCs w:val="22"/>
              </w:rPr>
              <w:t>AGH, HFU, UBG</w:t>
            </w:r>
          </w:p>
        </w:tc>
        <w:tc>
          <w:tcPr>
            <w:tcW w:w="1687" w:type="dxa"/>
            <w:shd w:val="clear" w:color="auto" w:fill="auto"/>
            <w:vAlign w:val="center"/>
          </w:tcPr>
          <w:p w:rsidR="00EF73BC" w:rsidRPr="00EF73BC" w:rsidRDefault="00EF73BC" w:rsidP="00EF73BC">
            <w:pPr>
              <w:jc w:val="center"/>
              <w:rPr>
                <w:rFonts w:ascii="Calibri" w:eastAsia="Calibri" w:hAnsi="Calibri" w:cs="Calibri"/>
                <w:sz w:val="22"/>
                <w:szCs w:val="22"/>
              </w:rPr>
            </w:pPr>
            <w:r w:rsidRPr="00EF73BC">
              <w:rPr>
                <w:rFonts w:ascii="Calibri" w:eastAsia="Calibri" w:hAnsi="Calibri" w:cs="Calibri"/>
                <w:sz w:val="22"/>
                <w:szCs w:val="22"/>
              </w:rPr>
              <w:t>31/03/2025</w:t>
            </w:r>
          </w:p>
        </w:tc>
      </w:tr>
      <w:tr w:rsidR="00EF73BC" w:rsidTr="00C44D30">
        <w:trPr>
          <w:trHeight w:val="1241"/>
          <w:jc w:val="center"/>
        </w:trPr>
        <w:tc>
          <w:tcPr>
            <w:tcW w:w="4385" w:type="dxa"/>
            <w:shd w:val="clear" w:color="auto" w:fill="auto"/>
          </w:tcPr>
          <w:p w:rsidR="00EF73BC" w:rsidRDefault="00EF73BC" w:rsidP="00EF73BC">
            <w:pPr>
              <w:jc w:val="center"/>
              <w:rPr>
                <w:rFonts w:ascii="Calibri" w:eastAsia="Calibri" w:hAnsi="Calibri" w:cs="Calibri"/>
              </w:rPr>
            </w:pPr>
            <w:r>
              <w:rPr>
                <w:rFonts w:ascii="Calibri" w:eastAsia="Calibri" w:hAnsi="Calibri" w:cs="Calibri"/>
              </w:rPr>
              <w:t>WP10 – Finalize the design of Newsletter 1</w:t>
            </w:r>
          </w:p>
        </w:tc>
        <w:tc>
          <w:tcPr>
            <w:tcW w:w="1756" w:type="dxa"/>
            <w:shd w:val="clear" w:color="auto" w:fill="auto"/>
            <w:vAlign w:val="center"/>
          </w:tcPr>
          <w:p w:rsidR="00EF73BC" w:rsidRDefault="00EF73BC" w:rsidP="00EF73BC">
            <w:pPr>
              <w:jc w:val="center"/>
              <w:rPr>
                <w:rFonts w:ascii="Calibri" w:eastAsia="Calibri" w:hAnsi="Calibri" w:cs="Calibri"/>
                <w:sz w:val="22"/>
                <w:szCs w:val="22"/>
              </w:rPr>
            </w:pPr>
            <w:r>
              <w:rPr>
                <w:rFonts w:ascii="Calibri" w:eastAsia="Calibri" w:hAnsi="Calibri" w:cs="Calibri"/>
                <w:sz w:val="22"/>
                <w:szCs w:val="22"/>
              </w:rPr>
              <w:t>UNIM</w:t>
            </w:r>
          </w:p>
        </w:tc>
        <w:tc>
          <w:tcPr>
            <w:tcW w:w="1687" w:type="dxa"/>
            <w:shd w:val="clear" w:color="auto" w:fill="auto"/>
            <w:vAlign w:val="center"/>
          </w:tcPr>
          <w:p w:rsidR="00EF73BC" w:rsidRPr="00EF73BC" w:rsidRDefault="00EF73BC" w:rsidP="00EF73BC">
            <w:pPr>
              <w:jc w:val="center"/>
              <w:rPr>
                <w:rFonts w:ascii="Calibri" w:eastAsia="Calibri" w:hAnsi="Calibri" w:cs="Calibri"/>
                <w:sz w:val="22"/>
                <w:szCs w:val="22"/>
              </w:rPr>
            </w:pPr>
            <w:r w:rsidRPr="00EF73BC">
              <w:rPr>
                <w:rFonts w:ascii="Calibri" w:eastAsia="Calibri" w:hAnsi="Calibri" w:cs="Calibri"/>
                <w:sz w:val="22"/>
                <w:szCs w:val="22"/>
              </w:rPr>
              <w:t>04/04/2025</w:t>
            </w:r>
          </w:p>
        </w:tc>
      </w:tr>
      <w:tr w:rsidR="00EF73BC" w:rsidTr="00C44D30">
        <w:trPr>
          <w:trHeight w:val="1241"/>
          <w:jc w:val="center"/>
        </w:trPr>
        <w:tc>
          <w:tcPr>
            <w:tcW w:w="4385" w:type="dxa"/>
            <w:shd w:val="clear" w:color="auto" w:fill="auto"/>
          </w:tcPr>
          <w:p w:rsidR="00EF73BC" w:rsidRDefault="00EF73BC" w:rsidP="00EF73BC">
            <w:pPr>
              <w:jc w:val="center"/>
              <w:rPr>
                <w:rFonts w:ascii="Calibri" w:eastAsia="Calibri" w:hAnsi="Calibri" w:cs="Calibri"/>
              </w:rPr>
            </w:pPr>
            <w:r>
              <w:rPr>
                <w:rFonts w:ascii="Calibri" w:eastAsia="Calibri" w:hAnsi="Calibri" w:cs="Calibri"/>
              </w:rPr>
              <w:t>WP10 – Send content for partner promotion at project’s Linkedin</w:t>
            </w:r>
          </w:p>
        </w:tc>
        <w:tc>
          <w:tcPr>
            <w:tcW w:w="1756" w:type="dxa"/>
            <w:shd w:val="clear" w:color="auto" w:fill="auto"/>
            <w:vAlign w:val="center"/>
          </w:tcPr>
          <w:p w:rsidR="00EF73BC" w:rsidRDefault="00EF73BC" w:rsidP="00EF73BC">
            <w:pPr>
              <w:jc w:val="center"/>
              <w:rPr>
                <w:rFonts w:ascii="Calibri" w:eastAsia="Calibri" w:hAnsi="Calibri" w:cs="Calibri"/>
                <w:sz w:val="22"/>
                <w:szCs w:val="22"/>
              </w:rPr>
            </w:pPr>
            <w:r>
              <w:rPr>
                <w:rFonts w:ascii="Calibri" w:eastAsia="Calibri" w:hAnsi="Calibri" w:cs="Calibri"/>
                <w:sz w:val="22"/>
                <w:szCs w:val="22"/>
              </w:rPr>
              <w:t>HFU</w:t>
            </w:r>
          </w:p>
        </w:tc>
        <w:tc>
          <w:tcPr>
            <w:tcW w:w="1687" w:type="dxa"/>
            <w:shd w:val="clear" w:color="auto" w:fill="auto"/>
            <w:vAlign w:val="center"/>
          </w:tcPr>
          <w:p w:rsidR="00EF73BC" w:rsidRPr="00EF73BC" w:rsidRDefault="00EF73BC" w:rsidP="00EF73BC">
            <w:pPr>
              <w:jc w:val="center"/>
              <w:rPr>
                <w:rFonts w:ascii="Calibri" w:eastAsia="Calibri" w:hAnsi="Calibri" w:cs="Calibri"/>
                <w:sz w:val="22"/>
                <w:szCs w:val="22"/>
              </w:rPr>
            </w:pPr>
            <w:r w:rsidRPr="00EF73BC">
              <w:rPr>
                <w:rFonts w:ascii="Calibri" w:eastAsia="Calibri" w:hAnsi="Calibri" w:cs="Calibri"/>
                <w:sz w:val="22"/>
                <w:szCs w:val="22"/>
              </w:rPr>
              <w:t>28/03/2025</w:t>
            </w:r>
          </w:p>
        </w:tc>
      </w:tr>
      <w:tr w:rsidR="00EF73BC" w:rsidTr="00C44D30">
        <w:trPr>
          <w:trHeight w:val="1241"/>
          <w:jc w:val="center"/>
        </w:trPr>
        <w:tc>
          <w:tcPr>
            <w:tcW w:w="4385" w:type="dxa"/>
            <w:shd w:val="clear" w:color="auto" w:fill="auto"/>
          </w:tcPr>
          <w:p w:rsidR="00EF73BC" w:rsidRDefault="00EF73BC" w:rsidP="00EF73BC">
            <w:pPr>
              <w:jc w:val="center"/>
              <w:rPr>
                <w:rFonts w:ascii="Calibri" w:eastAsia="Calibri" w:hAnsi="Calibri" w:cs="Calibri"/>
              </w:rPr>
            </w:pPr>
            <w:r>
              <w:rPr>
                <w:rFonts w:ascii="Calibri" w:eastAsia="Calibri" w:hAnsi="Calibri" w:cs="Calibri"/>
              </w:rPr>
              <w:t xml:space="preserve">WP10 – Report at the shared document: </w:t>
            </w:r>
            <w:hyperlink r:id="rId7" w:anchor="gid=0" w:history="1">
              <w:r w:rsidRPr="00EF73BC">
                <w:rPr>
                  <w:rStyle w:val="Hyperlink"/>
                  <w:rFonts w:ascii="Calibri" w:eastAsia="Calibri" w:hAnsi="Calibri" w:cs="Calibri"/>
                </w:rPr>
                <w:t>LINK</w:t>
              </w:r>
            </w:hyperlink>
            <w:r>
              <w:rPr>
                <w:rFonts w:ascii="Calibri" w:eastAsia="Calibri" w:hAnsi="Calibri" w:cs="Calibri"/>
              </w:rPr>
              <w:br/>
            </w:r>
          </w:p>
        </w:tc>
        <w:tc>
          <w:tcPr>
            <w:tcW w:w="1756" w:type="dxa"/>
            <w:shd w:val="clear" w:color="auto" w:fill="auto"/>
            <w:vAlign w:val="center"/>
          </w:tcPr>
          <w:p w:rsidR="00EF73BC" w:rsidRDefault="00EF73BC" w:rsidP="00EF73BC">
            <w:pPr>
              <w:jc w:val="center"/>
              <w:rPr>
                <w:rFonts w:ascii="Calibri" w:eastAsia="Calibri" w:hAnsi="Calibri" w:cs="Calibri"/>
                <w:sz w:val="22"/>
                <w:szCs w:val="22"/>
              </w:rPr>
            </w:pPr>
            <w:r>
              <w:rPr>
                <w:rFonts w:ascii="Calibri" w:eastAsia="Calibri" w:hAnsi="Calibri" w:cs="Calibri"/>
                <w:sz w:val="22"/>
                <w:szCs w:val="22"/>
              </w:rPr>
              <w:t>All partners</w:t>
            </w:r>
          </w:p>
        </w:tc>
        <w:tc>
          <w:tcPr>
            <w:tcW w:w="1687" w:type="dxa"/>
            <w:shd w:val="clear" w:color="auto" w:fill="auto"/>
            <w:vAlign w:val="center"/>
          </w:tcPr>
          <w:p w:rsidR="00EF73BC" w:rsidRPr="00EF73BC" w:rsidRDefault="00EF73BC" w:rsidP="00EF73BC">
            <w:pPr>
              <w:jc w:val="center"/>
              <w:rPr>
                <w:rFonts w:ascii="Calibri" w:eastAsia="Calibri" w:hAnsi="Calibri" w:cs="Calibri"/>
                <w:sz w:val="22"/>
                <w:szCs w:val="22"/>
              </w:rPr>
            </w:pPr>
            <w:r w:rsidRPr="00EF73BC">
              <w:rPr>
                <w:rFonts w:ascii="Calibri" w:eastAsia="Calibri" w:hAnsi="Calibri" w:cs="Calibri"/>
                <w:sz w:val="22"/>
                <w:szCs w:val="22"/>
              </w:rPr>
              <w:t>Online coordination meeting</w:t>
            </w:r>
          </w:p>
        </w:tc>
      </w:tr>
      <w:tr w:rsidR="00EF73BC" w:rsidTr="00C44D30">
        <w:trPr>
          <w:trHeight w:val="1241"/>
          <w:jc w:val="center"/>
        </w:trPr>
        <w:tc>
          <w:tcPr>
            <w:tcW w:w="4385" w:type="dxa"/>
            <w:shd w:val="clear" w:color="auto" w:fill="auto"/>
          </w:tcPr>
          <w:p w:rsidR="00EF73BC" w:rsidRDefault="00EF73BC" w:rsidP="00EF73BC">
            <w:pPr>
              <w:jc w:val="center"/>
              <w:rPr>
                <w:rFonts w:ascii="Calibri" w:eastAsia="Calibri" w:hAnsi="Calibri" w:cs="Calibri"/>
              </w:rPr>
            </w:pPr>
            <w:r>
              <w:rPr>
                <w:rFonts w:ascii="Calibri" w:eastAsia="Calibri" w:hAnsi="Calibri" w:cs="Calibri"/>
              </w:rPr>
              <w:t>WP10-Develop rollup and poster for project promotion</w:t>
            </w:r>
          </w:p>
        </w:tc>
        <w:tc>
          <w:tcPr>
            <w:tcW w:w="1756" w:type="dxa"/>
            <w:shd w:val="clear" w:color="auto" w:fill="auto"/>
            <w:vAlign w:val="center"/>
          </w:tcPr>
          <w:p w:rsidR="00EF73BC" w:rsidRDefault="00EF73BC" w:rsidP="00EF73BC">
            <w:pPr>
              <w:jc w:val="center"/>
              <w:rPr>
                <w:rFonts w:ascii="Calibri" w:eastAsia="Calibri" w:hAnsi="Calibri" w:cs="Calibri"/>
                <w:sz w:val="22"/>
                <w:szCs w:val="22"/>
              </w:rPr>
            </w:pPr>
            <w:r>
              <w:rPr>
                <w:rFonts w:ascii="Calibri" w:eastAsia="Calibri" w:hAnsi="Calibri" w:cs="Calibri"/>
                <w:sz w:val="22"/>
                <w:szCs w:val="22"/>
              </w:rPr>
              <w:t>UNIM</w:t>
            </w:r>
          </w:p>
        </w:tc>
        <w:tc>
          <w:tcPr>
            <w:tcW w:w="1687" w:type="dxa"/>
            <w:shd w:val="clear" w:color="auto" w:fill="auto"/>
            <w:vAlign w:val="center"/>
          </w:tcPr>
          <w:p w:rsidR="00EF73BC" w:rsidRPr="00EF73BC" w:rsidRDefault="00EF73BC" w:rsidP="00EF73BC">
            <w:pPr>
              <w:jc w:val="center"/>
              <w:rPr>
                <w:rFonts w:ascii="Calibri" w:eastAsia="Calibri" w:hAnsi="Calibri" w:cs="Calibri"/>
                <w:sz w:val="22"/>
                <w:szCs w:val="22"/>
              </w:rPr>
            </w:pPr>
            <w:r w:rsidRPr="00EF73BC">
              <w:rPr>
                <w:rFonts w:ascii="Calibri" w:eastAsia="Calibri" w:hAnsi="Calibri" w:cs="Calibri"/>
                <w:sz w:val="22"/>
                <w:szCs w:val="22"/>
              </w:rPr>
              <w:t>Online Coordination Meeting</w:t>
            </w:r>
          </w:p>
        </w:tc>
      </w:tr>
    </w:tbl>
    <w:p w:rsidR="00C024B0" w:rsidRPr="00EF73BC" w:rsidRDefault="00347B8E" w:rsidP="00EF73BC">
      <w:r>
        <w:t xml:space="preserve"> </w:t>
      </w:r>
    </w:p>
    <w:p w:rsidR="00EF73BC" w:rsidRDefault="00EF73BC">
      <w:pPr>
        <w:pStyle w:val="Heading1"/>
        <w:rPr>
          <w:b/>
          <w:color w:val="000000"/>
        </w:rPr>
      </w:pPr>
    </w:p>
    <w:p w:rsidR="00C024B0" w:rsidRDefault="00347B8E">
      <w:pPr>
        <w:pStyle w:val="Heading1"/>
        <w:rPr>
          <w:b/>
          <w:color w:val="000000"/>
        </w:rPr>
      </w:pPr>
      <w:r>
        <w:rPr>
          <w:b/>
          <w:color w:val="000000"/>
        </w:rPr>
        <w:t>P</w:t>
      </w:r>
      <w:r>
        <w:rPr>
          <w:b/>
          <w:color w:val="000000"/>
        </w:rPr>
        <w:t>hotos:</w:t>
      </w:r>
    </w:p>
    <w:p w:rsidR="00EF73BC" w:rsidRDefault="00EF73BC" w:rsidP="00EF73BC"/>
    <w:p w:rsidR="00EF73BC" w:rsidRDefault="00EF73BC" w:rsidP="00EF73BC">
      <w:pPr>
        <w:jc w:val="center"/>
      </w:pPr>
      <w:r>
        <w:rPr>
          <w:noProof/>
          <w:lang w:val="en-US"/>
        </w:rPr>
        <w:drawing>
          <wp:inline distT="0" distB="0" distL="0" distR="0">
            <wp:extent cx="6336756" cy="313182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53117" cy="3139906"/>
                    </a:xfrm>
                    <a:prstGeom prst="rect">
                      <a:avLst/>
                    </a:prstGeom>
                  </pic:spPr>
                </pic:pic>
              </a:graphicData>
            </a:graphic>
          </wp:inline>
        </w:drawing>
      </w:r>
    </w:p>
    <w:p w:rsidR="00EF73BC" w:rsidRDefault="00EF73BC" w:rsidP="00EF73BC">
      <w:pPr>
        <w:jc w:val="center"/>
      </w:pPr>
      <w:r>
        <w:rPr>
          <w:noProof/>
          <w:lang w:val="en-US"/>
        </w:rPr>
        <w:drawing>
          <wp:inline distT="0" distB="0" distL="0" distR="0">
            <wp:extent cx="6304984" cy="31242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25310" cy="3134272"/>
                    </a:xfrm>
                    <a:prstGeom prst="rect">
                      <a:avLst/>
                    </a:prstGeom>
                  </pic:spPr>
                </pic:pic>
              </a:graphicData>
            </a:graphic>
          </wp:inline>
        </w:drawing>
      </w:r>
    </w:p>
    <w:p w:rsidR="00EF73BC" w:rsidRDefault="00EF73BC" w:rsidP="00EF73BC">
      <w:pPr>
        <w:jc w:val="center"/>
      </w:pPr>
    </w:p>
    <w:p w:rsidR="00EF73BC" w:rsidRDefault="00EF73BC" w:rsidP="00EF73BC">
      <w:pPr>
        <w:jc w:val="center"/>
      </w:pPr>
      <w:bookmarkStart w:id="0" w:name="_GoBack"/>
      <w:bookmarkEnd w:id="0"/>
      <w:r>
        <w:rPr>
          <w:noProof/>
          <w:lang w:val="en-US"/>
        </w:rPr>
        <w:lastRenderedPageBreak/>
        <w:drawing>
          <wp:inline distT="0" distB="0" distL="0" distR="0">
            <wp:extent cx="5943600" cy="31883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188335"/>
                    </a:xfrm>
                    <a:prstGeom prst="rect">
                      <a:avLst/>
                    </a:prstGeom>
                  </pic:spPr>
                </pic:pic>
              </a:graphicData>
            </a:graphic>
          </wp:inline>
        </w:drawing>
      </w:r>
    </w:p>
    <w:p w:rsidR="00EF73BC" w:rsidRPr="00EF73BC" w:rsidRDefault="00EF73BC" w:rsidP="00EF73BC">
      <w:pPr>
        <w:jc w:val="center"/>
      </w:pPr>
    </w:p>
    <w:sectPr w:rsidR="00EF73BC" w:rsidRPr="00EF73BC">
      <w:headerReference w:type="default" r:id="rId11"/>
      <w:footerReference w:type="default" r:id="rId12"/>
      <w:head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7B8E" w:rsidRDefault="00347B8E">
      <w:r>
        <w:separator/>
      </w:r>
    </w:p>
  </w:endnote>
  <w:endnote w:type="continuationSeparator" w:id="0">
    <w:p w:rsidR="00347B8E" w:rsidRDefault="00347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New Roman YU">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4B0" w:rsidRDefault="00347B8E">
    <w:pPr>
      <w:pBdr>
        <w:top w:val="single" w:sz="4" w:space="1" w:color="000000"/>
      </w:pBdr>
      <w:jc w:val="center"/>
      <w:rPr>
        <w:rFonts w:ascii="Arial" w:eastAsia="Arial" w:hAnsi="Arial" w:cs="Arial"/>
        <w:sz w:val="16"/>
        <w:szCs w:val="16"/>
      </w:rPr>
    </w:pPr>
    <w:r>
      <w:rPr>
        <w:noProof/>
        <w:lang w:val="en-US"/>
      </w:rPr>
      <mc:AlternateContent>
        <mc:Choice Requires="wps">
          <w:drawing>
            <wp:anchor distT="0" distB="0" distL="0" distR="0" simplePos="0" relativeHeight="251661312" behindDoc="1" locked="0" layoutInCell="1" hidden="0" allowOverlap="1">
              <wp:simplePos x="0" y="0"/>
              <wp:positionH relativeFrom="column">
                <wp:posOffset>-139699</wp:posOffset>
              </wp:positionH>
              <wp:positionV relativeFrom="paragraph">
                <wp:posOffset>38100</wp:posOffset>
              </wp:positionV>
              <wp:extent cx="3336925" cy="923925"/>
              <wp:effectExtent l="0" t="0" r="0" b="0"/>
              <wp:wrapNone/>
              <wp:docPr id="6" name="Rectangle 6"/>
              <wp:cNvGraphicFramePr/>
              <a:graphic xmlns:a="http://schemas.openxmlformats.org/drawingml/2006/main">
                <a:graphicData uri="http://schemas.microsoft.com/office/word/2010/wordprocessingShape">
                  <wps:wsp>
                    <wps:cNvSpPr/>
                    <wps:spPr>
                      <a:xfrm>
                        <a:off x="3682300" y="3322800"/>
                        <a:ext cx="3327400" cy="914400"/>
                      </a:xfrm>
                      <a:prstGeom prst="rect">
                        <a:avLst/>
                      </a:prstGeom>
                      <a:noFill/>
                      <a:ln>
                        <a:noFill/>
                      </a:ln>
                    </wps:spPr>
                    <wps:txbx>
                      <w:txbxContent>
                        <w:p w:rsidR="00C024B0" w:rsidRDefault="00C024B0">
                          <w:pPr>
                            <w:spacing w:after="40"/>
                            <w:jc w:val="left"/>
                            <w:textDirection w:val="btLr"/>
                          </w:pPr>
                        </w:p>
                      </w:txbxContent>
                    </wps:txbx>
                    <wps:bodyPr spcFirstLastPara="1" wrap="square" lIns="91425" tIns="45700" rIns="91425" bIns="45700" anchor="t" anchorCtr="0">
                      <a:noAutofit/>
                    </wps:bodyPr>
                  </wps:wsp>
                </a:graphicData>
              </a:graphic>
            </wp:anchor>
          </w:drawing>
        </mc:Choice>
        <mc:Fallback>
          <w:pict>
            <v:rect id="Rectangle 6" o:spid="_x0000_s1026" style="position:absolute;left:0;text-align:left;margin-left:-11pt;margin-top:3pt;width:262.75pt;height:72.7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" filled="f" stroked="f">
              <v:textbox inset="2.53958mm,1.2694mm,2.53958mm,1.2694mm">
                <w:txbxContent>
                  <w:p w:rsidR="00C024B0" w:rsidRDefault="00C024B0">
                    <w:pPr>
                      <w:spacing w:after="40"/>
                      <w:jc w:val="left"/>
                      <w:textDirection w:val="btLr"/>
                    </w:pPr>
                  </w:p>
                </w:txbxContent>
              </v:textbox>
            </v:rect>
          </w:pict>
        </mc:Fallback>
      </mc:AlternateContent>
    </w:r>
    <w:r>
      <w:rPr>
        <w:noProof/>
        <w:lang w:val="en-US"/>
      </w:rPr>
      <mc:AlternateContent>
        <mc:Choice Requires="wps">
          <w:drawing>
            <wp:anchor distT="0" distB="0" distL="114300" distR="114300" simplePos="0" relativeHeight="251662336" behindDoc="0" locked="0" layoutInCell="1" hidden="0" allowOverlap="1">
              <wp:simplePos x="0" y="0"/>
              <wp:positionH relativeFrom="column">
                <wp:posOffset>3111500</wp:posOffset>
              </wp:positionH>
              <wp:positionV relativeFrom="paragraph">
                <wp:posOffset>38100</wp:posOffset>
              </wp:positionV>
              <wp:extent cx="2828925" cy="939165"/>
              <wp:effectExtent l="0" t="0" r="0" b="0"/>
              <wp:wrapNone/>
              <wp:docPr id="7" name="Rectangle 7"/>
              <wp:cNvGraphicFramePr/>
              <a:graphic xmlns:a="http://schemas.openxmlformats.org/drawingml/2006/main">
                <a:graphicData uri="http://schemas.microsoft.com/office/word/2010/wordprocessingShape">
                  <wps:wsp>
                    <wps:cNvSpPr/>
                    <wps:spPr>
                      <a:xfrm>
                        <a:off x="3936300" y="3315180"/>
                        <a:ext cx="2819400" cy="929640"/>
                      </a:xfrm>
                      <a:prstGeom prst="rect">
                        <a:avLst/>
                      </a:prstGeom>
                      <a:solidFill>
                        <a:srgbClr val="FFFFFF"/>
                      </a:solidFill>
                      <a:ln>
                        <a:noFill/>
                      </a:ln>
                    </wps:spPr>
                    <wps:txbx>
                      <w:txbxContent>
                        <w:p w:rsidR="00C024B0" w:rsidRDefault="00347B8E">
                          <w:pPr>
                            <w:spacing w:line="275" w:lineRule="auto"/>
                            <w:jc w:val="right"/>
                            <w:textDirection w:val="btLr"/>
                          </w:pPr>
                          <w:r>
                            <w:rPr>
                              <w:rFonts w:ascii="Arial" w:eastAsia="Arial" w:hAnsi="Arial" w:cs="Arial"/>
                              <w:color w:val="000000"/>
                              <w:sz w:val="16"/>
                            </w:rPr>
                            <w:t xml:space="preserve">| </w:t>
                          </w:r>
                          <w:r>
                            <w:rPr>
                              <w:rFonts w:ascii="Arial" w:eastAsia="Arial" w:hAnsi="Arial" w:cs="Arial"/>
                              <w:b/>
                              <w:color w:val="000000"/>
                              <w:sz w:val="16"/>
                            </w:rPr>
                            <w:t>PROJECT COORDINATOR:</w:t>
                          </w:r>
                          <w:r>
                            <w:rPr>
                              <w:rFonts w:ascii="Arial" w:eastAsia="Arial" w:hAnsi="Arial" w:cs="Arial"/>
                              <w:color w:val="000000"/>
                              <w:sz w:val="16"/>
                            </w:rPr>
                            <w:t xml:space="preserve"> University of Donja Gorica</w:t>
                          </w:r>
                          <w:r>
                            <w:rPr>
                              <w:rFonts w:ascii="Arial" w:eastAsia="Arial" w:hAnsi="Arial" w:cs="Arial"/>
                              <w:color w:val="000000"/>
                              <w:sz w:val="16"/>
                            </w:rPr>
                            <w:br/>
                            <w:t>| Donja Gorica, 81 000 Podgorica, Montenegro</w:t>
                          </w:r>
                        </w:p>
                        <w:p w:rsidR="00C024B0" w:rsidRDefault="00347B8E">
                          <w:pPr>
                            <w:spacing w:line="275" w:lineRule="auto"/>
                            <w:jc w:val="right"/>
                            <w:textDirection w:val="btLr"/>
                          </w:pPr>
                          <w:r>
                            <w:rPr>
                              <w:rFonts w:ascii="Arial" w:eastAsia="Arial" w:hAnsi="Arial" w:cs="Arial"/>
                              <w:color w:val="000000"/>
                              <w:sz w:val="16"/>
                            </w:rPr>
                            <w:t xml:space="preserve">| </w:t>
                          </w:r>
                          <w:r>
                            <w:rPr>
                              <w:rFonts w:ascii="Arial" w:eastAsia="Arial" w:hAnsi="Arial" w:cs="Arial"/>
                              <w:color w:val="0000FF"/>
                              <w:sz w:val="16"/>
                              <w:u w:val="single"/>
                            </w:rPr>
                            <w:t>http://www.udg.edu.me</w:t>
                          </w:r>
                          <w:r>
                            <w:rPr>
                              <w:rFonts w:ascii="Arial" w:eastAsia="Arial" w:hAnsi="Arial" w:cs="Arial"/>
                              <w:color w:val="000000"/>
                              <w:sz w:val="16"/>
                            </w:rPr>
                            <w:t xml:space="preserve"> /    |  </w:t>
                          </w:r>
                          <w:r>
                            <w:rPr>
                              <w:rFonts w:ascii="Arial" w:eastAsia="Arial" w:hAnsi="Arial" w:cs="Arial"/>
                              <w:color w:val="0000FF"/>
                              <w:sz w:val="16"/>
                              <w:u w:val="single"/>
                            </w:rPr>
                            <w:t>udg@udg.edu.me</w:t>
                          </w:r>
                          <w:r>
                            <w:rPr>
                              <w:rFonts w:ascii="Arial" w:eastAsia="Arial" w:hAnsi="Arial" w:cs="Arial"/>
                              <w:color w:val="000000"/>
                              <w:sz w:val="16"/>
                            </w:rPr>
                            <w:t xml:space="preserve"> </w:t>
                          </w:r>
                          <w:r>
                            <w:rPr>
                              <w:rFonts w:ascii="Arial" w:eastAsia="Arial" w:hAnsi="Arial" w:cs="Arial"/>
                              <w:color w:val="000000"/>
                              <w:sz w:val="16"/>
                            </w:rPr>
                            <w:br/>
                          </w:r>
                          <w:r>
                            <w:rPr>
                              <w:rFonts w:ascii="Arial" w:eastAsia="Arial" w:hAnsi="Arial" w:cs="Arial"/>
                              <w:color w:val="000000"/>
                              <w:sz w:val="16"/>
                            </w:rPr>
                            <w:t>| Tel:+382(0)20 410 777        | Fax:+382(0)20 410 766</w:t>
                          </w:r>
                          <w:r>
                            <w:rPr>
                              <w:rFonts w:ascii="Arial" w:eastAsia="Arial" w:hAnsi="Arial" w:cs="Arial"/>
                              <w:color w:val="000000"/>
                              <w:sz w:val="16"/>
                            </w:rPr>
                            <w:br/>
                          </w:r>
                        </w:p>
                      </w:txbxContent>
                    </wps:txbx>
                    <wps:bodyPr spcFirstLastPara="1" wrap="square" lIns="91425" tIns="45700" rIns="91425" bIns="45700" anchor="t" anchorCtr="0">
                      <a:noAutofit/>
                    </wps:bodyPr>
                  </wps:wsp>
                </a:graphicData>
              </a:graphic>
            </wp:anchor>
          </w:drawing>
        </mc:Choice>
        <mc:Fallback>
          <w:pict>
            <v:rect id="Rectangle 7" o:spid="_x0000_s1027" style="position:absolute;left:0;text-align:left;margin-left:245pt;margin-top:3pt;width:222.75pt;height:73.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" stroked="f">
              <v:textbox inset="2.53958mm,1.2694mm,2.53958mm,1.2694mm">
                <w:txbxContent>
                  <w:p w:rsidR="00C024B0" w:rsidRDefault="00347B8E">
                    <w:pPr>
                      <w:spacing w:line="275" w:lineRule="auto"/>
                      <w:jc w:val="right"/>
                      <w:textDirection w:val="btLr"/>
                    </w:pPr>
                    <w:r>
                      <w:rPr>
                        <w:rFonts w:ascii="Arial" w:eastAsia="Arial" w:hAnsi="Arial" w:cs="Arial"/>
                        <w:color w:val="000000"/>
                        <w:sz w:val="16"/>
                      </w:rPr>
                      <w:t xml:space="preserve">| </w:t>
                    </w:r>
                    <w:r>
                      <w:rPr>
                        <w:rFonts w:ascii="Arial" w:eastAsia="Arial" w:hAnsi="Arial" w:cs="Arial"/>
                        <w:b/>
                        <w:color w:val="000000"/>
                        <w:sz w:val="16"/>
                      </w:rPr>
                      <w:t>PROJECT COORDINATOR:</w:t>
                    </w:r>
                    <w:r>
                      <w:rPr>
                        <w:rFonts w:ascii="Arial" w:eastAsia="Arial" w:hAnsi="Arial" w:cs="Arial"/>
                        <w:color w:val="000000"/>
                        <w:sz w:val="16"/>
                      </w:rPr>
                      <w:t xml:space="preserve"> University of Donja Gorica</w:t>
                    </w:r>
                    <w:r>
                      <w:rPr>
                        <w:rFonts w:ascii="Arial" w:eastAsia="Arial" w:hAnsi="Arial" w:cs="Arial"/>
                        <w:color w:val="000000"/>
                        <w:sz w:val="16"/>
                      </w:rPr>
                      <w:br/>
                      <w:t>| Donja Gorica, 81 000 Podgorica, Montenegro</w:t>
                    </w:r>
                  </w:p>
                  <w:p w:rsidR="00C024B0" w:rsidRDefault="00347B8E">
                    <w:pPr>
                      <w:spacing w:line="275" w:lineRule="auto"/>
                      <w:jc w:val="right"/>
                      <w:textDirection w:val="btLr"/>
                    </w:pPr>
                    <w:r>
                      <w:rPr>
                        <w:rFonts w:ascii="Arial" w:eastAsia="Arial" w:hAnsi="Arial" w:cs="Arial"/>
                        <w:color w:val="000000"/>
                        <w:sz w:val="16"/>
                      </w:rPr>
                      <w:t xml:space="preserve">| </w:t>
                    </w:r>
                    <w:r>
                      <w:rPr>
                        <w:rFonts w:ascii="Arial" w:eastAsia="Arial" w:hAnsi="Arial" w:cs="Arial"/>
                        <w:color w:val="0000FF"/>
                        <w:sz w:val="16"/>
                        <w:u w:val="single"/>
                      </w:rPr>
                      <w:t>http://www.udg.edu.me</w:t>
                    </w:r>
                    <w:r>
                      <w:rPr>
                        <w:rFonts w:ascii="Arial" w:eastAsia="Arial" w:hAnsi="Arial" w:cs="Arial"/>
                        <w:color w:val="000000"/>
                        <w:sz w:val="16"/>
                      </w:rPr>
                      <w:t xml:space="preserve"> /    |  </w:t>
                    </w:r>
                    <w:r>
                      <w:rPr>
                        <w:rFonts w:ascii="Arial" w:eastAsia="Arial" w:hAnsi="Arial" w:cs="Arial"/>
                        <w:color w:val="0000FF"/>
                        <w:sz w:val="16"/>
                        <w:u w:val="single"/>
                      </w:rPr>
                      <w:t>udg@udg.edu.me</w:t>
                    </w:r>
                    <w:r>
                      <w:rPr>
                        <w:rFonts w:ascii="Arial" w:eastAsia="Arial" w:hAnsi="Arial" w:cs="Arial"/>
                        <w:color w:val="000000"/>
                        <w:sz w:val="16"/>
                      </w:rPr>
                      <w:t xml:space="preserve"> </w:t>
                    </w:r>
                    <w:r>
                      <w:rPr>
                        <w:rFonts w:ascii="Arial" w:eastAsia="Arial" w:hAnsi="Arial" w:cs="Arial"/>
                        <w:color w:val="000000"/>
                        <w:sz w:val="16"/>
                      </w:rPr>
                      <w:br/>
                    </w:r>
                    <w:r>
                      <w:rPr>
                        <w:rFonts w:ascii="Arial" w:eastAsia="Arial" w:hAnsi="Arial" w:cs="Arial"/>
                        <w:color w:val="000000"/>
                        <w:sz w:val="16"/>
                      </w:rPr>
                      <w:t>| Tel:+382(0)20 410 777        | Fax:+382(0)20 410 766</w:t>
                    </w:r>
                    <w:r>
                      <w:rPr>
                        <w:rFonts w:ascii="Arial" w:eastAsia="Arial" w:hAnsi="Arial" w:cs="Arial"/>
                        <w:color w:val="000000"/>
                        <w:sz w:val="16"/>
                      </w:rPr>
                      <w:br/>
                    </w:r>
                  </w:p>
                </w:txbxContent>
              </v:textbox>
            </v:rect>
          </w:pict>
        </mc:Fallback>
      </mc:AlternateContent>
    </w:r>
  </w:p>
  <w:p w:rsidR="00C024B0" w:rsidRDefault="00C024B0">
    <w:pPr>
      <w:pBdr>
        <w:top w:val="single" w:sz="4" w:space="1" w:color="000000"/>
      </w:pBdr>
      <w:jc w:val="center"/>
      <w:rPr>
        <w:rFonts w:ascii="Arial" w:eastAsia="Arial" w:hAnsi="Arial" w:cs="Arial"/>
        <w:sz w:val="16"/>
        <w:szCs w:val="16"/>
      </w:rPr>
    </w:pPr>
  </w:p>
  <w:p w:rsidR="00C024B0" w:rsidRDefault="00C024B0">
    <w:pPr>
      <w:pBdr>
        <w:top w:val="single" w:sz="4" w:space="1" w:color="000000"/>
      </w:pBdr>
      <w:jc w:val="center"/>
      <w:rPr>
        <w:rFonts w:ascii="Arial" w:eastAsia="Arial" w:hAnsi="Arial" w:cs="Arial"/>
        <w:sz w:val="16"/>
        <w:szCs w:val="16"/>
      </w:rPr>
    </w:pPr>
  </w:p>
  <w:p w:rsidR="00C024B0" w:rsidRDefault="00C024B0">
    <w:pPr>
      <w:pBdr>
        <w:top w:val="single" w:sz="4" w:space="1" w:color="000000"/>
      </w:pBdr>
      <w:jc w:val="center"/>
      <w:rPr>
        <w:rFonts w:ascii="Arial" w:eastAsia="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7B8E" w:rsidRDefault="00347B8E">
      <w:r>
        <w:separator/>
      </w:r>
    </w:p>
  </w:footnote>
  <w:footnote w:type="continuationSeparator" w:id="0">
    <w:p w:rsidR="00347B8E" w:rsidRDefault="00347B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4B0" w:rsidRDefault="00347B8E">
    <w:pPr>
      <w:pBdr>
        <w:top w:val="nil"/>
        <w:left w:val="nil"/>
        <w:bottom w:val="nil"/>
        <w:right w:val="nil"/>
        <w:between w:val="nil"/>
      </w:pBdr>
      <w:tabs>
        <w:tab w:val="center" w:pos="4680"/>
        <w:tab w:val="right" w:pos="9360"/>
      </w:tabs>
      <w:rPr>
        <w:rFonts w:ascii="Times New Roman" w:hAnsi="Times New Roman"/>
        <w:color w:val="000000"/>
        <w:szCs w:val="24"/>
      </w:rPr>
    </w:pPr>
    <w:r>
      <w:rPr>
        <w:noProof/>
        <w:lang w:val="en-US"/>
      </w:rPr>
      <w:drawing>
        <wp:anchor distT="0" distB="0" distL="0" distR="0" simplePos="0" relativeHeight="251658240" behindDoc="1" locked="0" layoutInCell="1" hidden="0" allowOverlap="1">
          <wp:simplePos x="0" y="0"/>
          <wp:positionH relativeFrom="column">
            <wp:posOffset>4145279</wp:posOffset>
          </wp:positionH>
          <wp:positionV relativeFrom="paragraph">
            <wp:posOffset>-205739</wp:posOffset>
          </wp:positionV>
          <wp:extent cx="2448701" cy="664210"/>
          <wp:effectExtent l="0" t="0" r="0" b="0"/>
          <wp:wrapNone/>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2448701" cy="664210"/>
                  </a:xfrm>
                  <a:prstGeom prst="rect">
                    <a:avLst/>
                  </a:prstGeom>
                  <a:ln/>
                </pic:spPr>
              </pic:pic>
            </a:graphicData>
          </a:graphic>
        </wp:anchor>
      </w:drawing>
    </w:r>
    <w:r>
      <w:rPr>
        <w:noProof/>
        <w:lang w:val="en-US"/>
      </w:rPr>
      <w:drawing>
        <wp:anchor distT="0" distB="0" distL="114300" distR="114300" simplePos="0" relativeHeight="251659264" behindDoc="0" locked="0" layoutInCell="1" hidden="0" allowOverlap="1">
          <wp:simplePos x="0" y="0"/>
          <wp:positionH relativeFrom="column">
            <wp:posOffset>1</wp:posOffset>
          </wp:positionH>
          <wp:positionV relativeFrom="paragraph">
            <wp:posOffset>-99059</wp:posOffset>
          </wp:positionV>
          <wp:extent cx="1691640" cy="559435"/>
          <wp:effectExtent l="0" t="0" r="0" b="0"/>
          <wp:wrapNone/>
          <wp:docPr id="10" name="image6.png" descr="LOGO-01"/>
          <wp:cNvGraphicFramePr/>
          <a:graphic xmlns:a="http://schemas.openxmlformats.org/drawingml/2006/main">
            <a:graphicData uri="http://schemas.openxmlformats.org/drawingml/2006/picture">
              <pic:pic xmlns:pic="http://schemas.openxmlformats.org/drawingml/2006/picture">
                <pic:nvPicPr>
                  <pic:cNvPr id="0" name="image6.png" descr="LOGO-01"/>
                  <pic:cNvPicPr preferRelativeResize="0"/>
                </pic:nvPicPr>
                <pic:blipFill>
                  <a:blip r:embed="rId2"/>
                  <a:srcRect/>
                  <a:stretch>
                    <a:fillRect/>
                  </a:stretch>
                </pic:blipFill>
                <pic:spPr>
                  <a:xfrm>
                    <a:off x="0" y="0"/>
                    <a:ext cx="1691640" cy="559435"/>
                  </a:xfrm>
                  <a:prstGeom prst="rect">
                    <a:avLst/>
                  </a:prstGeom>
                  <a:ln/>
                </pic:spPr>
              </pic:pic>
            </a:graphicData>
          </a:graphic>
        </wp:anchor>
      </w:drawing>
    </w:r>
  </w:p>
  <w:p w:rsidR="00C024B0" w:rsidRDefault="00C024B0">
    <w:pPr>
      <w:pBdr>
        <w:top w:val="nil"/>
        <w:left w:val="nil"/>
        <w:bottom w:val="nil"/>
        <w:right w:val="nil"/>
        <w:between w:val="nil"/>
      </w:pBdr>
      <w:tabs>
        <w:tab w:val="center" w:pos="4680"/>
        <w:tab w:val="right" w:pos="9360"/>
      </w:tabs>
      <w:rPr>
        <w:rFonts w:ascii="Times New Roman" w:hAnsi="Times New Roman"/>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24B0" w:rsidRDefault="00347B8E">
    <w:pPr>
      <w:pBdr>
        <w:top w:val="nil"/>
        <w:left w:val="nil"/>
        <w:bottom w:val="nil"/>
        <w:right w:val="nil"/>
        <w:between w:val="nil"/>
      </w:pBdr>
      <w:tabs>
        <w:tab w:val="center" w:pos="4680"/>
        <w:tab w:val="right" w:pos="9360"/>
      </w:tabs>
      <w:rPr>
        <w:rFonts w:ascii="Times New Roman" w:hAnsi="Times New Roman"/>
        <w:color w:val="000000"/>
        <w:szCs w:val="24"/>
      </w:rPr>
    </w:pPr>
    <w:r>
      <w:rPr>
        <w:rFonts w:ascii="Times New Roman" w:hAnsi="Times New Roman"/>
        <w:noProof/>
        <w:color w:val="000000"/>
        <w:szCs w:val="24"/>
        <w:lang w:val="en-US"/>
      </w:rPr>
      <w:drawing>
        <wp:anchor distT="0" distB="0" distL="114300" distR="114300" simplePos="0" relativeHeight="251660288" behindDoc="0" locked="0" layoutInCell="1" hidden="0" allowOverlap="1">
          <wp:simplePos x="0" y="0"/>
          <wp:positionH relativeFrom="page">
            <wp:align>left</wp:align>
          </wp:positionH>
          <wp:positionV relativeFrom="page">
            <wp:align>top</wp:align>
          </wp:positionV>
          <wp:extent cx="7785847" cy="1470660"/>
          <wp:effectExtent l="0" t="0" r="0" b="0"/>
          <wp:wrapTopAndBottom distT="0" dist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7785847" cy="147066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4B0"/>
    <w:rsid w:val="00347B8E"/>
    <w:rsid w:val="00507D2D"/>
    <w:rsid w:val="007E2568"/>
    <w:rsid w:val="00C024B0"/>
    <w:rsid w:val="00C44D30"/>
    <w:rsid w:val="00EF73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14B06"/>
  <w15:docId w15:val="{F497FB24-CEF2-4FAB-94C1-F2D9AF28A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D30"/>
    <w:rPr>
      <w:rFonts w:ascii="Times New Roman YU" w:hAnsi="Times New Roman YU"/>
      <w:szCs w:val="20"/>
    </w:rPr>
  </w:style>
  <w:style w:type="paragraph" w:styleId="Heading1">
    <w:name w:val="heading 1"/>
    <w:basedOn w:val="Normal"/>
    <w:next w:val="Normal"/>
    <w:link w:val="Heading1Char"/>
    <w:uiPriority w:val="9"/>
    <w:qFormat/>
    <w:rsid w:val="00EF1BB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59D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0459D1"/>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497F31"/>
    <w:pPr>
      <w:keepNext/>
      <w:spacing w:before="240" w:after="60"/>
      <w:outlineLvl w:val="3"/>
    </w:pPr>
    <w:rPr>
      <w:rFonts w:ascii="Calibri" w:hAnsi="Calibri"/>
      <w:b/>
      <w:bCs/>
      <w:sz w:val="28"/>
      <w:szCs w:val="28"/>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497F31"/>
    <w:pPr>
      <w:tabs>
        <w:tab w:val="center" w:pos="4680"/>
        <w:tab w:val="right" w:pos="9360"/>
      </w:tabs>
    </w:pPr>
  </w:style>
  <w:style w:type="character" w:customStyle="1" w:styleId="HeaderChar">
    <w:name w:val="Header Char"/>
    <w:basedOn w:val="DefaultParagraphFont"/>
    <w:link w:val="Header"/>
    <w:uiPriority w:val="99"/>
    <w:rsid w:val="00497F31"/>
  </w:style>
  <w:style w:type="paragraph" w:styleId="Footer">
    <w:name w:val="footer"/>
    <w:basedOn w:val="Normal"/>
    <w:link w:val="FooterChar"/>
    <w:uiPriority w:val="99"/>
    <w:unhideWhenUsed/>
    <w:rsid w:val="00497F31"/>
    <w:pPr>
      <w:tabs>
        <w:tab w:val="center" w:pos="4680"/>
        <w:tab w:val="right" w:pos="9360"/>
      </w:tabs>
    </w:pPr>
  </w:style>
  <w:style w:type="character" w:customStyle="1" w:styleId="FooterChar">
    <w:name w:val="Footer Char"/>
    <w:basedOn w:val="DefaultParagraphFont"/>
    <w:link w:val="Footer"/>
    <w:uiPriority w:val="99"/>
    <w:rsid w:val="00497F31"/>
  </w:style>
  <w:style w:type="character" w:styleId="Hyperlink">
    <w:name w:val="Hyperlink"/>
    <w:uiPriority w:val="99"/>
    <w:unhideWhenUsed/>
    <w:rsid w:val="00497F31"/>
    <w:rPr>
      <w:color w:val="0000FF"/>
      <w:u w:val="single"/>
    </w:rPr>
  </w:style>
  <w:style w:type="character" w:customStyle="1" w:styleId="Heading4Char">
    <w:name w:val="Heading 4 Char"/>
    <w:basedOn w:val="DefaultParagraphFont"/>
    <w:link w:val="Heading4"/>
    <w:uiPriority w:val="9"/>
    <w:rsid w:val="00497F31"/>
    <w:rPr>
      <w:rFonts w:ascii="Calibri" w:eastAsia="Times New Roman" w:hAnsi="Calibri" w:cs="Times New Roman"/>
      <w:b/>
      <w:bCs/>
      <w:sz w:val="28"/>
      <w:szCs w:val="28"/>
      <w:lang w:val="en-GB"/>
    </w:rPr>
  </w:style>
  <w:style w:type="character" w:styleId="Strong">
    <w:name w:val="Strong"/>
    <w:uiPriority w:val="22"/>
    <w:qFormat/>
    <w:rsid w:val="00497F31"/>
    <w:rPr>
      <w:b/>
      <w:bCs/>
    </w:rPr>
  </w:style>
  <w:style w:type="character" w:customStyle="1" w:styleId="Heading1Char">
    <w:name w:val="Heading 1 Char"/>
    <w:basedOn w:val="DefaultParagraphFont"/>
    <w:link w:val="Heading1"/>
    <w:uiPriority w:val="9"/>
    <w:rsid w:val="00EF1BB5"/>
    <w:rPr>
      <w:rFonts w:asciiTheme="majorHAnsi" w:eastAsiaTheme="majorEastAsia" w:hAnsiTheme="majorHAnsi" w:cstheme="majorBidi"/>
      <w:color w:val="2E74B5" w:themeColor="accent1" w:themeShade="BF"/>
      <w:sz w:val="32"/>
      <w:szCs w:val="32"/>
      <w:lang w:val="en-GB"/>
    </w:rPr>
  </w:style>
  <w:style w:type="paragraph" w:styleId="TOCHeading">
    <w:name w:val="TOC Heading"/>
    <w:basedOn w:val="Heading1"/>
    <w:next w:val="Normal"/>
    <w:uiPriority w:val="39"/>
    <w:unhideWhenUsed/>
    <w:qFormat/>
    <w:rsid w:val="00EF1BB5"/>
    <w:pPr>
      <w:spacing w:line="259" w:lineRule="auto"/>
      <w:jc w:val="left"/>
      <w:outlineLvl w:val="9"/>
    </w:pPr>
    <w:rPr>
      <w:lang w:val="en-US"/>
    </w:rPr>
  </w:style>
  <w:style w:type="paragraph" w:styleId="TOC1">
    <w:name w:val="toc 1"/>
    <w:basedOn w:val="Normal"/>
    <w:next w:val="Normal"/>
    <w:autoRedefine/>
    <w:uiPriority w:val="39"/>
    <w:unhideWhenUsed/>
    <w:rsid w:val="00EF1BB5"/>
    <w:pPr>
      <w:spacing w:after="100"/>
    </w:pPr>
  </w:style>
  <w:style w:type="character" w:customStyle="1" w:styleId="Heading2Char">
    <w:name w:val="Heading 2 Char"/>
    <w:basedOn w:val="DefaultParagraphFont"/>
    <w:link w:val="Heading2"/>
    <w:uiPriority w:val="9"/>
    <w:rsid w:val="000459D1"/>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rsid w:val="000459D1"/>
    <w:rPr>
      <w:rFonts w:ascii="Cambria" w:eastAsia="Times New Roman" w:hAnsi="Cambria" w:cs="Times New Roman"/>
      <w:b/>
      <w:bCs/>
      <w:sz w:val="26"/>
      <w:szCs w:val="26"/>
      <w:lang w:val="en-GB"/>
    </w:rPr>
  </w:style>
  <w:style w:type="paragraph" w:styleId="BalloonText">
    <w:name w:val="Balloon Text"/>
    <w:basedOn w:val="Normal"/>
    <w:link w:val="BalloonTextChar"/>
    <w:uiPriority w:val="99"/>
    <w:semiHidden/>
    <w:unhideWhenUsed/>
    <w:rsid w:val="009C24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404"/>
    <w:rPr>
      <w:rFonts w:ascii="Segoe UI" w:eastAsia="Times New Roman" w:hAnsi="Segoe UI" w:cs="Segoe UI"/>
      <w:sz w:val="18"/>
      <w:szCs w:val="18"/>
      <w:lang w:val="en-GB"/>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docs.google.com/spreadsheets/d/1xPks2tU-9x23U0_9t3kniHQpdUMfelwVZOmdzq_ooHc/edit?gid=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zt27eujvpTn1HUhdKzPe2u5pWg==">CgMxLjA4AHIhMUdGYzhtRG9iNEtkR2dIeTl6czIzWkNSek1ncEZlNF9n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851</Words>
  <Characters>4852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10</dc:creator>
  <cp:lastModifiedBy>Win 10</cp:lastModifiedBy>
  <cp:revision>2</cp:revision>
  <dcterms:created xsi:type="dcterms:W3CDTF">2025-01-24T15:08:00Z</dcterms:created>
  <dcterms:modified xsi:type="dcterms:W3CDTF">2025-03-28T13:11:00Z</dcterms:modified>
</cp:coreProperties>
</file>